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7C94FD" w14:textId="77777777" w:rsidR="00571944" w:rsidRDefault="00571944" w:rsidP="00571944">
      <w:pPr>
        <w:autoSpaceDE w:val="0"/>
        <w:autoSpaceDN w:val="0"/>
        <w:adjustRightInd w:val="0"/>
        <w:spacing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20493">
        <w:rPr>
          <w:rFonts w:ascii="Times New Roman" w:eastAsia="Times New Roman" w:hAnsi="Times New Roman" w:cs="Times New Roman"/>
          <w:sz w:val="24"/>
          <w:szCs w:val="24"/>
          <w:lang w:eastAsia="ru-RU"/>
        </w:rPr>
        <w:t xml:space="preserve">Утвержден президиумом </w:t>
      </w:r>
      <w:r>
        <w:rPr>
          <w:rFonts w:ascii="Times New Roman" w:eastAsia="Times New Roman" w:hAnsi="Times New Roman" w:cs="Times New Roman"/>
          <w:sz w:val="24"/>
          <w:szCs w:val="24"/>
          <w:lang w:eastAsia="ru-RU"/>
        </w:rPr>
        <w:br/>
        <w:t xml:space="preserve">                                                                         Арбитражного суда </w:t>
      </w:r>
      <w:proofErr w:type="gramStart"/>
      <w:r w:rsidRPr="00520493">
        <w:rPr>
          <w:rFonts w:ascii="Times New Roman" w:eastAsia="Times New Roman" w:hAnsi="Times New Roman" w:cs="Times New Roman"/>
          <w:sz w:val="24"/>
          <w:szCs w:val="24"/>
          <w:lang w:eastAsia="ru-RU"/>
        </w:rPr>
        <w:t>Западно-Сибирского</w:t>
      </w:r>
      <w:proofErr w:type="gramEnd"/>
      <w:r w:rsidRPr="00520493">
        <w:rPr>
          <w:rFonts w:ascii="Times New Roman" w:eastAsia="Times New Roman" w:hAnsi="Times New Roman" w:cs="Times New Roman"/>
          <w:sz w:val="24"/>
          <w:szCs w:val="24"/>
          <w:lang w:eastAsia="ru-RU"/>
        </w:rPr>
        <w:t xml:space="preserve"> округа </w:t>
      </w:r>
      <w:r>
        <w:rPr>
          <w:rFonts w:ascii="Times New Roman" w:eastAsia="Times New Roman" w:hAnsi="Times New Roman" w:cs="Times New Roman"/>
          <w:sz w:val="24"/>
          <w:szCs w:val="24"/>
          <w:lang w:eastAsia="ru-RU"/>
        </w:rPr>
        <w:br/>
        <w:t xml:space="preserve">                                                                         в</w:t>
      </w:r>
      <w:r w:rsidRPr="00341C11">
        <w:rPr>
          <w:rFonts w:ascii="Times New Roman" w:eastAsia="Times New Roman" w:hAnsi="Times New Roman" w:cs="Times New Roman"/>
          <w:sz w:val="24"/>
          <w:szCs w:val="24"/>
          <w:lang w:eastAsia="ru-RU"/>
        </w:rPr>
        <w:t xml:space="preserve"> соответствии со стать</w:t>
      </w:r>
      <w:r>
        <w:rPr>
          <w:rFonts w:ascii="Times New Roman" w:eastAsia="Times New Roman" w:hAnsi="Times New Roman" w:cs="Times New Roman"/>
          <w:sz w:val="24"/>
          <w:szCs w:val="24"/>
          <w:lang w:eastAsia="ru-RU"/>
        </w:rPr>
        <w:t xml:space="preserve">ями </w:t>
      </w:r>
      <w:r w:rsidRPr="00341C11">
        <w:rPr>
          <w:rFonts w:ascii="Times New Roman" w:eastAsia="Times New Roman" w:hAnsi="Times New Roman" w:cs="Times New Roman"/>
          <w:sz w:val="24"/>
          <w:szCs w:val="24"/>
          <w:lang w:eastAsia="ru-RU"/>
        </w:rPr>
        <w:t>26, 28</w:t>
      </w:r>
      <w:r w:rsidRPr="009138AD">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Федерального</w:t>
      </w:r>
    </w:p>
    <w:p w14:paraId="547C94FE" w14:textId="77777777" w:rsidR="00571944" w:rsidRDefault="00571944" w:rsidP="00571944">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конституционного</w:t>
      </w:r>
      <w:r>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закона от 28.04.1995 № 1-</w:t>
      </w:r>
      <w:proofErr w:type="gramStart"/>
      <w:r w:rsidRPr="00341C11">
        <w:rPr>
          <w:rFonts w:ascii="Times New Roman" w:eastAsia="Times New Roman" w:hAnsi="Times New Roman" w:cs="Times New Roman"/>
          <w:sz w:val="24"/>
          <w:szCs w:val="24"/>
          <w:lang w:eastAsia="ru-RU"/>
        </w:rPr>
        <w:t xml:space="preserve">ФКЗ </w:t>
      </w:r>
      <w:r>
        <w:rPr>
          <w:rFonts w:ascii="Times New Roman" w:eastAsia="Times New Roman" w:hAnsi="Times New Roman" w:cs="Times New Roman"/>
          <w:sz w:val="24"/>
          <w:szCs w:val="24"/>
          <w:lang w:eastAsia="ru-RU"/>
        </w:rPr>
        <w:br/>
        <w:t xml:space="preserve"> </w:t>
      </w:r>
      <w:r w:rsidRPr="00341C11">
        <w:rPr>
          <w:rFonts w:ascii="Times New Roman" w:eastAsia="Times New Roman" w:hAnsi="Times New Roman" w:cs="Times New Roman"/>
          <w:sz w:val="24"/>
          <w:szCs w:val="24"/>
          <w:lang w:eastAsia="ru-RU"/>
        </w:rPr>
        <w:t>«</w:t>
      </w:r>
      <w:proofErr w:type="gramEnd"/>
      <w:r w:rsidRPr="00341C11">
        <w:rPr>
          <w:rFonts w:ascii="Times New Roman" w:eastAsia="Times New Roman" w:hAnsi="Times New Roman" w:cs="Times New Roman"/>
          <w:sz w:val="24"/>
          <w:szCs w:val="24"/>
          <w:lang w:eastAsia="ru-RU"/>
        </w:rPr>
        <w:t xml:space="preserve">Об арбитражных судах в Российской Федерации» </w:t>
      </w:r>
    </w:p>
    <w:p w14:paraId="547C94FF" w14:textId="1B9FB74C" w:rsidR="00571944" w:rsidRDefault="00571944" w:rsidP="00571944">
      <w:r w:rsidRPr="00571944">
        <w:rPr>
          <w:rFonts w:ascii="Times New Roman" w:eastAsia="Times New Roman" w:hAnsi="Times New Roman" w:cs="Times New Roman"/>
          <w:sz w:val="24"/>
          <w:szCs w:val="24"/>
          <w:lang w:eastAsia="ru-RU"/>
        </w:rPr>
        <w:t xml:space="preserve">                                                                                    </w:t>
      </w:r>
      <w:r w:rsidR="0010548F">
        <w:rPr>
          <w:rFonts w:ascii="Times New Roman" w:eastAsia="Times New Roman" w:hAnsi="Times New Roman" w:cs="Times New Roman"/>
          <w:sz w:val="24"/>
          <w:szCs w:val="24"/>
          <w:lang w:eastAsia="ru-RU"/>
        </w:rPr>
        <w:t xml:space="preserve">                    </w:t>
      </w:r>
      <w:r w:rsidR="0061792A">
        <w:rPr>
          <w:rFonts w:ascii="Times New Roman" w:eastAsia="Times New Roman" w:hAnsi="Times New Roman" w:cs="Times New Roman"/>
          <w:sz w:val="24"/>
          <w:szCs w:val="24"/>
          <w:lang w:eastAsia="ru-RU"/>
        </w:rPr>
        <w:t xml:space="preserve">          </w:t>
      </w:r>
      <w:r w:rsidR="009826CD">
        <w:rPr>
          <w:rFonts w:ascii="Times New Roman" w:eastAsia="Times New Roman" w:hAnsi="Times New Roman" w:cs="Times New Roman"/>
          <w:sz w:val="24"/>
          <w:szCs w:val="24"/>
          <w:lang w:eastAsia="ru-RU"/>
        </w:rPr>
        <w:t xml:space="preserve"> </w:t>
      </w:r>
      <w:r w:rsidR="0010548F">
        <w:rPr>
          <w:rFonts w:ascii="Times New Roman" w:eastAsia="Times New Roman" w:hAnsi="Times New Roman" w:cs="Times New Roman"/>
          <w:sz w:val="24"/>
          <w:szCs w:val="24"/>
          <w:lang w:eastAsia="ru-RU"/>
        </w:rPr>
        <w:t xml:space="preserve"> </w:t>
      </w:r>
      <w:r w:rsidRPr="007B5383">
        <w:rPr>
          <w:rFonts w:ascii="Times New Roman" w:eastAsia="Times New Roman" w:hAnsi="Times New Roman" w:cs="Times New Roman"/>
          <w:sz w:val="24"/>
          <w:szCs w:val="24"/>
          <w:lang w:eastAsia="ru-RU"/>
        </w:rPr>
        <w:t xml:space="preserve"> </w:t>
      </w:r>
      <w:r w:rsidRPr="00F00221">
        <w:rPr>
          <w:rFonts w:ascii="Times New Roman" w:eastAsia="Times New Roman" w:hAnsi="Times New Roman" w:cs="Times New Roman"/>
          <w:sz w:val="24"/>
          <w:szCs w:val="24"/>
          <w:lang w:eastAsia="ru-RU"/>
        </w:rPr>
        <w:t>«</w:t>
      </w:r>
      <w:r w:rsidR="0061792A" w:rsidRPr="00F00221">
        <w:rPr>
          <w:rFonts w:ascii="Times New Roman" w:eastAsia="Times New Roman" w:hAnsi="Times New Roman" w:cs="Times New Roman"/>
          <w:sz w:val="24"/>
          <w:szCs w:val="24"/>
          <w:lang w:eastAsia="ru-RU"/>
        </w:rPr>
        <w:t>06</w:t>
      </w:r>
      <w:r w:rsidR="0010548F" w:rsidRPr="00F00221">
        <w:rPr>
          <w:rFonts w:ascii="Times New Roman" w:eastAsia="Times New Roman" w:hAnsi="Times New Roman" w:cs="Times New Roman"/>
          <w:sz w:val="24"/>
          <w:szCs w:val="24"/>
          <w:lang w:eastAsia="ru-RU"/>
        </w:rPr>
        <w:t xml:space="preserve">» </w:t>
      </w:r>
      <w:r w:rsidR="0061792A" w:rsidRPr="00F00221">
        <w:rPr>
          <w:rFonts w:ascii="Times New Roman" w:eastAsia="Times New Roman" w:hAnsi="Times New Roman" w:cs="Times New Roman"/>
          <w:sz w:val="24"/>
          <w:szCs w:val="24"/>
          <w:lang w:eastAsia="ru-RU"/>
        </w:rPr>
        <w:t>ноября</w:t>
      </w:r>
      <w:r w:rsidR="009826CD" w:rsidRPr="00F00221">
        <w:rPr>
          <w:rFonts w:ascii="Times New Roman" w:eastAsia="Times New Roman" w:hAnsi="Times New Roman" w:cs="Times New Roman"/>
          <w:sz w:val="24"/>
          <w:szCs w:val="24"/>
          <w:lang w:eastAsia="ru-RU"/>
        </w:rPr>
        <w:t xml:space="preserve"> </w:t>
      </w:r>
      <w:r w:rsidRPr="00F00221">
        <w:rPr>
          <w:rFonts w:ascii="Times New Roman" w:eastAsia="Times New Roman" w:hAnsi="Times New Roman" w:cs="Times New Roman"/>
          <w:sz w:val="24"/>
          <w:szCs w:val="24"/>
          <w:lang w:eastAsia="ru-RU"/>
        </w:rPr>
        <w:t>2026 года</w:t>
      </w:r>
    </w:p>
    <w:p w14:paraId="547C9500" w14:textId="77777777" w:rsidR="00571944" w:rsidRPr="00571944" w:rsidRDefault="00571944" w:rsidP="00571944"/>
    <w:p w14:paraId="547C9501" w14:textId="77777777" w:rsidR="00571944" w:rsidRDefault="00571944" w:rsidP="00571944">
      <w:bookmarkStart w:id="0" w:name="_GoBack"/>
      <w:bookmarkEnd w:id="0"/>
    </w:p>
    <w:p w14:paraId="547C9502" w14:textId="77777777" w:rsidR="00571944" w:rsidRDefault="00571944" w:rsidP="00571944">
      <w:pPr>
        <w:spacing w:after="0" w:line="312" w:lineRule="auto"/>
        <w:jc w:val="center"/>
        <w:rPr>
          <w:rFonts w:ascii="Times New Roman" w:eastAsia="Calibri" w:hAnsi="Times New Roman" w:cs="Times New Roman"/>
          <w:b/>
          <w:sz w:val="24"/>
          <w:szCs w:val="24"/>
        </w:rPr>
      </w:pPr>
      <w:r>
        <w:tab/>
      </w:r>
      <w:r>
        <w:rPr>
          <w:rFonts w:ascii="Times New Roman" w:eastAsia="Calibri" w:hAnsi="Times New Roman" w:cs="Times New Roman"/>
          <w:b/>
          <w:sz w:val="24"/>
          <w:szCs w:val="24"/>
        </w:rPr>
        <w:t xml:space="preserve">Обзор судебной практики </w:t>
      </w:r>
    </w:p>
    <w:p w14:paraId="547C9503" w14:textId="091C345B" w:rsidR="00571944" w:rsidRPr="00520493" w:rsidRDefault="00571944" w:rsidP="00571944">
      <w:pPr>
        <w:spacing w:after="0" w:line="312"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520493">
        <w:rPr>
          <w:rFonts w:ascii="Times New Roman" w:eastAsia="Calibri" w:hAnsi="Times New Roman" w:cs="Times New Roman"/>
          <w:b/>
          <w:sz w:val="24"/>
          <w:szCs w:val="24"/>
        </w:rPr>
        <w:t>Арбитражного суда</w:t>
      </w:r>
      <w:r>
        <w:rPr>
          <w:rFonts w:ascii="Times New Roman" w:eastAsia="Calibri" w:hAnsi="Times New Roman" w:cs="Times New Roman"/>
          <w:b/>
          <w:sz w:val="24"/>
          <w:szCs w:val="24"/>
        </w:rPr>
        <w:t xml:space="preserve"> </w:t>
      </w:r>
      <w:proofErr w:type="gramStart"/>
      <w:r>
        <w:rPr>
          <w:rFonts w:ascii="Times New Roman" w:eastAsia="Calibri" w:hAnsi="Times New Roman" w:cs="Times New Roman"/>
          <w:b/>
          <w:sz w:val="24"/>
          <w:szCs w:val="24"/>
        </w:rPr>
        <w:t>Западно-С</w:t>
      </w:r>
      <w:r w:rsidR="0010548F">
        <w:rPr>
          <w:rFonts w:ascii="Times New Roman" w:eastAsia="Calibri" w:hAnsi="Times New Roman" w:cs="Times New Roman"/>
          <w:b/>
          <w:sz w:val="24"/>
          <w:szCs w:val="24"/>
        </w:rPr>
        <w:t>ибирского</w:t>
      </w:r>
      <w:proofErr w:type="gramEnd"/>
      <w:r w:rsidR="0010548F">
        <w:rPr>
          <w:rFonts w:ascii="Times New Roman" w:eastAsia="Calibri" w:hAnsi="Times New Roman" w:cs="Times New Roman"/>
          <w:b/>
          <w:sz w:val="24"/>
          <w:szCs w:val="24"/>
        </w:rPr>
        <w:t xml:space="preserve"> округа </w:t>
      </w:r>
      <w:r w:rsidR="0010548F">
        <w:rPr>
          <w:rFonts w:ascii="Times New Roman" w:eastAsia="Calibri" w:hAnsi="Times New Roman" w:cs="Times New Roman"/>
          <w:b/>
          <w:sz w:val="24"/>
          <w:szCs w:val="24"/>
        </w:rPr>
        <w:br/>
        <w:t xml:space="preserve">          за </w:t>
      </w:r>
      <w:r w:rsidR="00235A03">
        <w:rPr>
          <w:rFonts w:ascii="Times New Roman" w:eastAsia="Calibri" w:hAnsi="Times New Roman" w:cs="Times New Roman"/>
          <w:b/>
          <w:sz w:val="24"/>
          <w:szCs w:val="24"/>
        </w:rPr>
        <w:t>2</w:t>
      </w:r>
      <w:r w:rsidR="0010548F">
        <w:rPr>
          <w:rFonts w:ascii="Times New Roman" w:eastAsia="Calibri" w:hAnsi="Times New Roman" w:cs="Times New Roman"/>
          <w:b/>
          <w:sz w:val="24"/>
          <w:szCs w:val="24"/>
        </w:rPr>
        <w:t xml:space="preserve"> квартал 2026</w:t>
      </w:r>
      <w:r w:rsidRPr="00520493">
        <w:rPr>
          <w:rFonts w:ascii="Times New Roman" w:eastAsia="Calibri" w:hAnsi="Times New Roman" w:cs="Times New Roman"/>
          <w:b/>
          <w:sz w:val="24"/>
          <w:szCs w:val="24"/>
        </w:rPr>
        <w:t xml:space="preserve"> года</w:t>
      </w:r>
    </w:p>
    <w:p w14:paraId="547C9504" w14:textId="77777777" w:rsidR="00571944" w:rsidRPr="00520493" w:rsidRDefault="00571944" w:rsidP="00571944">
      <w:pPr>
        <w:spacing w:after="0" w:line="312" w:lineRule="auto"/>
        <w:jc w:val="center"/>
        <w:rPr>
          <w:rFonts w:ascii="Times New Roman" w:eastAsia="Calibri" w:hAnsi="Times New Roman" w:cs="Times New Roman"/>
          <w:b/>
          <w:sz w:val="24"/>
          <w:szCs w:val="24"/>
        </w:rPr>
      </w:pPr>
    </w:p>
    <w:p w14:paraId="547C9505" w14:textId="77777777" w:rsidR="00571944" w:rsidRPr="00520493" w:rsidRDefault="00571944" w:rsidP="00571944">
      <w:pPr>
        <w:numPr>
          <w:ilvl w:val="0"/>
          <w:numId w:val="1"/>
        </w:numPr>
        <w:spacing w:after="0" w:line="312" w:lineRule="auto"/>
        <w:contextualSpacing/>
        <w:jc w:val="center"/>
        <w:rPr>
          <w:rFonts w:ascii="Times New Roman" w:eastAsia="Calibri" w:hAnsi="Times New Roman" w:cs="Times New Roman"/>
          <w:b/>
          <w:sz w:val="24"/>
          <w:szCs w:val="24"/>
        </w:rPr>
      </w:pPr>
      <w:r w:rsidRPr="00520493">
        <w:rPr>
          <w:rFonts w:ascii="Times New Roman" w:eastAsia="Calibri" w:hAnsi="Times New Roman" w:cs="Times New Roman"/>
          <w:b/>
          <w:sz w:val="24"/>
          <w:szCs w:val="24"/>
        </w:rPr>
        <w:t xml:space="preserve">Судебная коллегия по рассмотрению споров, возникающих </w:t>
      </w:r>
      <w:r w:rsidRPr="00520493">
        <w:rPr>
          <w:rFonts w:ascii="Times New Roman" w:eastAsia="Calibri" w:hAnsi="Times New Roman" w:cs="Times New Roman"/>
          <w:b/>
          <w:sz w:val="24"/>
          <w:szCs w:val="24"/>
        </w:rPr>
        <w:br/>
        <w:t>из гражданских и иных правоотношений</w:t>
      </w:r>
    </w:p>
    <w:p w14:paraId="547C9506" w14:textId="77777777" w:rsidR="00571944" w:rsidRDefault="00571944" w:rsidP="00571944">
      <w:pPr>
        <w:tabs>
          <w:tab w:val="left" w:pos="3514"/>
        </w:tabs>
      </w:pPr>
    </w:p>
    <w:p w14:paraId="742C9331" w14:textId="77777777" w:rsidR="00235A03" w:rsidRPr="00154398" w:rsidRDefault="001E1C8E" w:rsidP="00395342">
      <w:pPr>
        <w:widowControl w:val="0"/>
        <w:overflowPunct w:val="0"/>
        <w:spacing w:after="0" w:line="312" w:lineRule="auto"/>
        <w:ind w:firstLine="709"/>
        <w:jc w:val="both"/>
        <w:textAlignment w:val="baseline"/>
        <w:rPr>
          <w:rFonts w:ascii="Times New Roman" w:hAnsi="Times New Roman" w:cs="Times New Roman"/>
          <w:b/>
          <w:sz w:val="24"/>
          <w:szCs w:val="24"/>
        </w:rPr>
      </w:pPr>
      <w:r w:rsidRPr="00991B0D">
        <w:rPr>
          <w:rFonts w:ascii="Times New Roman" w:eastAsia="Calibri" w:hAnsi="Times New Roman" w:cs="Times New Roman"/>
          <w:b/>
          <w:bCs/>
          <w:color w:val="000000"/>
          <w:sz w:val="24"/>
          <w:szCs w:val="24"/>
        </w:rPr>
        <w:t xml:space="preserve">1. </w:t>
      </w:r>
      <w:r w:rsidR="00235A03" w:rsidRPr="00154398">
        <w:rPr>
          <w:rFonts w:ascii="Times New Roman" w:hAnsi="Times New Roman" w:cs="Times New Roman"/>
          <w:b/>
          <w:sz w:val="24"/>
          <w:szCs w:val="24"/>
        </w:rPr>
        <w:t xml:space="preserve">При определении того, имело ли место причинение вреда со стороны арбитражного управляющего, необходимо учитывать, что само по себе </w:t>
      </w:r>
      <w:proofErr w:type="spellStart"/>
      <w:r w:rsidR="00235A03" w:rsidRPr="00154398">
        <w:rPr>
          <w:rFonts w:ascii="Times New Roman" w:hAnsi="Times New Roman" w:cs="Times New Roman"/>
          <w:b/>
          <w:sz w:val="24"/>
          <w:szCs w:val="24"/>
        </w:rPr>
        <w:t>неразмещение</w:t>
      </w:r>
      <w:proofErr w:type="spellEnd"/>
      <w:r w:rsidR="00235A03" w:rsidRPr="00154398">
        <w:rPr>
          <w:rFonts w:ascii="Times New Roman" w:hAnsi="Times New Roman" w:cs="Times New Roman"/>
          <w:b/>
          <w:sz w:val="24"/>
          <w:szCs w:val="24"/>
        </w:rPr>
        <w:t xml:space="preserve"> денежных средств должника под проценты в банке</w:t>
      </w:r>
      <w:r w:rsidR="00235A03">
        <w:rPr>
          <w:rFonts w:ascii="Times New Roman" w:hAnsi="Times New Roman" w:cs="Times New Roman"/>
          <w:b/>
          <w:sz w:val="24"/>
          <w:szCs w:val="24"/>
        </w:rPr>
        <w:t xml:space="preserve"> (размещение на нерыночных условиях)</w:t>
      </w:r>
      <w:r w:rsidR="00235A03" w:rsidRPr="00154398">
        <w:rPr>
          <w:rFonts w:ascii="Times New Roman" w:hAnsi="Times New Roman" w:cs="Times New Roman"/>
          <w:b/>
          <w:sz w:val="24"/>
          <w:szCs w:val="24"/>
        </w:rPr>
        <w:t xml:space="preserve"> не является противоправным, поскольку в процедуре банкротства </w:t>
      </w:r>
      <w:r w:rsidR="00235A03">
        <w:rPr>
          <w:rFonts w:ascii="Times New Roman" w:hAnsi="Times New Roman" w:cs="Times New Roman"/>
          <w:b/>
          <w:sz w:val="24"/>
          <w:szCs w:val="24"/>
        </w:rPr>
        <w:br/>
      </w:r>
      <w:r w:rsidR="00235A03" w:rsidRPr="00154398">
        <w:rPr>
          <w:rFonts w:ascii="Times New Roman" w:hAnsi="Times New Roman" w:cs="Times New Roman"/>
          <w:b/>
          <w:sz w:val="24"/>
          <w:szCs w:val="24"/>
        </w:rPr>
        <w:t>у арбитражного управляющего нет обязанности извлечения дохода от использования денежных средств должника.</w:t>
      </w:r>
    </w:p>
    <w:p w14:paraId="6D17AE71" w14:textId="77777777" w:rsidR="00235A03" w:rsidRPr="005968B2"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p>
    <w:p w14:paraId="408C17C4" w14:textId="58D0C624" w:rsidR="00235A03" w:rsidRPr="00F83CCF" w:rsidRDefault="00235A03" w:rsidP="00395342">
      <w:pPr>
        <w:widowControl w:val="0"/>
        <w:overflowPunct w:val="0"/>
        <w:spacing w:after="0" w:line="312" w:lineRule="auto"/>
        <w:ind w:firstLine="709"/>
        <w:jc w:val="both"/>
        <w:textAlignment w:val="baseline"/>
        <w:rPr>
          <w:rFonts w:ascii="Times New Roman" w:hAnsi="Times New Roman" w:cs="Times New Roman"/>
          <w:bCs/>
          <w:i/>
          <w:sz w:val="24"/>
          <w:szCs w:val="24"/>
        </w:rPr>
      </w:pPr>
      <w:r w:rsidRPr="00F83CCF">
        <w:rPr>
          <w:rFonts w:ascii="Times New Roman" w:hAnsi="Times New Roman" w:cs="Times New Roman"/>
          <w:i/>
          <w:sz w:val="24"/>
          <w:szCs w:val="24"/>
        </w:rPr>
        <w:t>№ А27-3192/2025</w:t>
      </w:r>
      <w:r w:rsidR="00B10545">
        <w:rPr>
          <w:rStyle w:val="a5"/>
          <w:rFonts w:ascii="Times New Roman" w:hAnsi="Times New Roman" w:cs="Times New Roman"/>
          <w:i/>
          <w:sz w:val="24"/>
          <w:szCs w:val="24"/>
        </w:rPr>
        <w:footnoteReference w:id="1"/>
      </w:r>
      <w:r w:rsidR="00F561A1">
        <w:rPr>
          <w:rFonts w:ascii="Times New Roman" w:hAnsi="Times New Roman" w:cs="Times New Roman"/>
          <w:bCs/>
          <w:i/>
          <w:sz w:val="24"/>
          <w:szCs w:val="24"/>
        </w:rPr>
        <w:t xml:space="preserve"> (</w:t>
      </w:r>
      <w:r w:rsidR="00F561A1" w:rsidRPr="00F561A1">
        <w:rPr>
          <w:rFonts w:ascii="Times New Roman" w:hAnsi="Times New Roman" w:cs="Times New Roman"/>
          <w:bCs/>
          <w:i/>
          <w:sz w:val="24"/>
          <w:szCs w:val="24"/>
        </w:rPr>
        <w:t xml:space="preserve">судьи </w:t>
      </w:r>
      <w:r w:rsidR="0061792A" w:rsidRPr="00F561A1">
        <w:rPr>
          <w:rFonts w:ascii="Times New Roman" w:hAnsi="Times New Roman" w:cs="Times New Roman"/>
          <w:bCs/>
          <w:i/>
          <w:sz w:val="24"/>
          <w:szCs w:val="24"/>
        </w:rPr>
        <w:t>А.М.</w:t>
      </w:r>
      <w:r w:rsidR="0061792A">
        <w:rPr>
          <w:rFonts w:ascii="Times New Roman" w:hAnsi="Times New Roman" w:cs="Times New Roman"/>
          <w:bCs/>
          <w:i/>
          <w:sz w:val="24"/>
          <w:szCs w:val="24"/>
        </w:rPr>
        <w:t xml:space="preserve"> </w:t>
      </w:r>
      <w:r w:rsidR="00F561A1" w:rsidRPr="00F561A1">
        <w:rPr>
          <w:rFonts w:ascii="Times New Roman" w:hAnsi="Times New Roman" w:cs="Times New Roman"/>
          <w:bCs/>
          <w:i/>
          <w:sz w:val="24"/>
          <w:szCs w:val="24"/>
        </w:rPr>
        <w:t>Хвостунцев,</w:t>
      </w:r>
      <w:r w:rsidR="0061792A" w:rsidRPr="0061792A">
        <w:rPr>
          <w:rFonts w:ascii="Times New Roman" w:hAnsi="Times New Roman" w:cs="Times New Roman"/>
          <w:bCs/>
          <w:i/>
          <w:sz w:val="24"/>
          <w:szCs w:val="24"/>
        </w:rPr>
        <w:t xml:space="preserve"> </w:t>
      </w:r>
      <w:r w:rsidR="0061792A" w:rsidRPr="00F561A1">
        <w:rPr>
          <w:rFonts w:ascii="Times New Roman" w:hAnsi="Times New Roman" w:cs="Times New Roman"/>
          <w:bCs/>
          <w:i/>
          <w:sz w:val="24"/>
          <w:szCs w:val="24"/>
        </w:rPr>
        <w:t>А.О.</w:t>
      </w:r>
      <w:r w:rsidR="00F561A1" w:rsidRPr="00F561A1">
        <w:rPr>
          <w:rFonts w:ascii="Times New Roman" w:hAnsi="Times New Roman" w:cs="Times New Roman"/>
          <w:bCs/>
          <w:i/>
          <w:sz w:val="24"/>
          <w:szCs w:val="24"/>
        </w:rPr>
        <w:t xml:space="preserve"> Атрасева, </w:t>
      </w:r>
      <w:r w:rsidR="0061792A" w:rsidRPr="00F561A1">
        <w:rPr>
          <w:rFonts w:ascii="Times New Roman" w:hAnsi="Times New Roman" w:cs="Times New Roman"/>
          <w:bCs/>
          <w:i/>
          <w:sz w:val="24"/>
          <w:szCs w:val="24"/>
        </w:rPr>
        <w:t>И.М.</w:t>
      </w:r>
      <w:r w:rsidR="0061792A">
        <w:rPr>
          <w:rFonts w:ascii="Times New Roman" w:hAnsi="Times New Roman" w:cs="Times New Roman"/>
          <w:bCs/>
          <w:i/>
          <w:sz w:val="24"/>
          <w:szCs w:val="24"/>
        </w:rPr>
        <w:t xml:space="preserve"> </w:t>
      </w:r>
      <w:r w:rsidR="00F561A1" w:rsidRPr="00F561A1">
        <w:rPr>
          <w:rFonts w:ascii="Times New Roman" w:hAnsi="Times New Roman" w:cs="Times New Roman"/>
          <w:bCs/>
          <w:i/>
          <w:sz w:val="24"/>
          <w:szCs w:val="24"/>
        </w:rPr>
        <w:t>Казарин).</w:t>
      </w:r>
    </w:p>
    <w:p w14:paraId="597897A3" w14:textId="77777777" w:rsidR="00235A03"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sidRPr="00F83CCF">
        <w:rPr>
          <w:rFonts w:ascii="Times New Roman" w:hAnsi="Times New Roman" w:cs="Times New Roman"/>
          <w:sz w:val="24"/>
          <w:szCs w:val="24"/>
        </w:rPr>
        <w:t xml:space="preserve">В рамках настоящего дела общество обратилось в арбитражный суд </w:t>
      </w:r>
      <w:r>
        <w:rPr>
          <w:rFonts w:ascii="Times New Roman" w:hAnsi="Times New Roman" w:cs="Times New Roman"/>
          <w:sz w:val="24"/>
          <w:szCs w:val="24"/>
        </w:rPr>
        <w:t xml:space="preserve">с требованием </w:t>
      </w:r>
      <w:r>
        <w:rPr>
          <w:rFonts w:ascii="Times New Roman" w:hAnsi="Times New Roman" w:cs="Times New Roman"/>
          <w:sz w:val="24"/>
          <w:szCs w:val="24"/>
        </w:rPr>
        <w:br/>
        <w:t xml:space="preserve">о возмещении </w:t>
      </w:r>
      <w:r w:rsidRPr="00F83CCF">
        <w:rPr>
          <w:rFonts w:ascii="Times New Roman" w:hAnsi="Times New Roman" w:cs="Times New Roman"/>
          <w:sz w:val="24"/>
          <w:szCs w:val="24"/>
        </w:rPr>
        <w:t>управляющ</w:t>
      </w:r>
      <w:r>
        <w:rPr>
          <w:rFonts w:ascii="Times New Roman" w:hAnsi="Times New Roman" w:cs="Times New Roman"/>
          <w:sz w:val="24"/>
          <w:szCs w:val="24"/>
        </w:rPr>
        <w:t>им причиненных убытков.</w:t>
      </w:r>
    </w:p>
    <w:p w14:paraId="025E3577" w14:textId="73DE40BE" w:rsidR="00235A03" w:rsidRPr="00F83CCF"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sidRPr="00F83CCF">
        <w:rPr>
          <w:rFonts w:ascii="Times New Roman" w:hAnsi="Times New Roman" w:cs="Times New Roman"/>
          <w:sz w:val="24"/>
          <w:szCs w:val="24"/>
        </w:rPr>
        <w:t xml:space="preserve">Решением суда первой инстанции, оставленным без изменения постановлением апелляционного суда, исковые требования удовлетворены, с управляющего в пользу общества взысканы </w:t>
      </w:r>
      <w:r>
        <w:rPr>
          <w:rFonts w:ascii="Times New Roman" w:hAnsi="Times New Roman" w:cs="Times New Roman"/>
          <w:sz w:val="24"/>
          <w:szCs w:val="24"/>
        </w:rPr>
        <w:t>денежные средств</w:t>
      </w:r>
      <w:r w:rsidR="0061792A">
        <w:rPr>
          <w:rFonts w:ascii="Times New Roman" w:hAnsi="Times New Roman" w:cs="Times New Roman"/>
          <w:sz w:val="24"/>
          <w:szCs w:val="24"/>
        </w:rPr>
        <w:t>а</w:t>
      </w:r>
      <w:r>
        <w:rPr>
          <w:rFonts w:ascii="Times New Roman" w:hAnsi="Times New Roman" w:cs="Times New Roman"/>
          <w:sz w:val="24"/>
          <w:szCs w:val="24"/>
        </w:rPr>
        <w:t xml:space="preserve"> в счет возмещения причиненного вреда</w:t>
      </w:r>
      <w:r w:rsidRPr="00F83CCF">
        <w:rPr>
          <w:rFonts w:ascii="Times New Roman" w:hAnsi="Times New Roman" w:cs="Times New Roman"/>
          <w:sz w:val="24"/>
          <w:szCs w:val="24"/>
        </w:rPr>
        <w:t>.</w:t>
      </w:r>
    </w:p>
    <w:p w14:paraId="7335C342" w14:textId="77777777" w:rsidR="00235A03"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sidRPr="00F83CCF">
        <w:rPr>
          <w:rFonts w:ascii="Times New Roman" w:hAnsi="Times New Roman" w:cs="Times New Roman"/>
          <w:sz w:val="24"/>
          <w:szCs w:val="24"/>
        </w:rPr>
        <w:t>Суды исходили из того, что неразумные действия (бездействи</w:t>
      </w:r>
      <w:r>
        <w:rPr>
          <w:rFonts w:ascii="Times New Roman" w:hAnsi="Times New Roman" w:cs="Times New Roman"/>
          <w:sz w:val="24"/>
          <w:szCs w:val="24"/>
        </w:rPr>
        <w:t>е</w:t>
      </w:r>
      <w:r w:rsidRPr="00F83CCF">
        <w:rPr>
          <w:rFonts w:ascii="Times New Roman" w:hAnsi="Times New Roman" w:cs="Times New Roman"/>
          <w:sz w:val="24"/>
          <w:szCs w:val="24"/>
        </w:rPr>
        <w:t>) ответчика</w:t>
      </w:r>
      <w:r>
        <w:rPr>
          <w:rFonts w:ascii="Times New Roman" w:hAnsi="Times New Roman" w:cs="Times New Roman"/>
          <w:sz w:val="24"/>
          <w:szCs w:val="24"/>
        </w:rPr>
        <w:t xml:space="preserve"> </w:t>
      </w:r>
      <w:r>
        <w:rPr>
          <w:rFonts w:ascii="Times New Roman" w:hAnsi="Times New Roman" w:cs="Times New Roman"/>
          <w:sz w:val="24"/>
          <w:szCs w:val="24"/>
        </w:rPr>
        <w:br/>
        <w:t>по предоставлению займов третьим лицам на нерыночных условиях</w:t>
      </w:r>
      <w:r w:rsidRPr="00F83CCF">
        <w:rPr>
          <w:rFonts w:ascii="Times New Roman" w:hAnsi="Times New Roman" w:cs="Times New Roman"/>
          <w:sz w:val="24"/>
          <w:szCs w:val="24"/>
        </w:rPr>
        <w:t xml:space="preserve"> привели </w:t>
      </w:r>
      <w:r>
        <w:rPr>
          <w:rFonts w:ascii="Times New Roman" w:hAnsi="Times New Roman" w:cs="Times New Roman"/>
          <w:sz w:val="24"/>
          <w:szCs w:val="24"/>
        </w:rPr>
        <w:br/>
      </w:r>
      <w:r w:rsidRPr="00F83CCF">
        <w:rPr>
          <w:rFonts w:ascii="Times New Roman" w:hAnsi="Times New Roman" w:cs="Times New Roman"/>
          <w:sz w:val="24"/>
          <w:szCs w:val="24"/>
        </w:rPr>
        <w:t xml:space="preserve">к возникновению у </w:t>
      </w:r>
      <w:r>
        <w:rPr>
          <w:rFonts w:ascii="Times New Roman" w:hAnsi="Times New Roman" w:cs="Times New Roman"/>
          <w:sz w:val="24"/>
          <w:szCs w:val="24"/>
        </w:rPr>
        <w:t>общества</w:t>
      </w:r>
      <w:r w:rsidRPr="00F83CCF">
        <w:rPr>
          <w:rFonts w:ascii="Times New Roman" w:hAnsi="Times New Roman" w:cs="Times New Roman"/>
          <w:sz w:val="24"/>
          <w:szCs w:val="24"/>
        </w:rPr>
        <w:t xml:space="preserve"> убытков.</w:t>
      </w:r>
    </w:p>
    <w:p w14:paraId="3066AC0A" w14:textId="71DD2E08" w:rsidR="0061792A" w:rsidRPr="00F83CCF" w:rsidRDefault="0061792A" w:rsidP="00395342">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Суд округа, отменяя судебные акты, указал следующее. </w:t>
      </w:r>
    </w:p>
    <w:p w14:paraId="000C99E7" w14:textId="0F39AB26" w:rsidR="001E679A" w:rsidRDefault="0061792A" w:rsidP="00395342">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Д</w:t>
      </w:r>
      <w:r w:rsidR="00235A03" w:rsidRPr="006620F2">
        <w:rPr>
          <w:rFonts w:ascii="Times New Roman" w:hAnsi="Times New Roman" w:cs="Times New Roman"/>
          <w:sz w:val="24"/>
          <w:szCs w:val="24"/>
        </w:rPr>
        <w:t xml:space="preserve">ля целей учета и контроля поступающих и расходуемых в ходе конкурсного производства денежных средств законодатель установил обязанность управляющего использовать только один счет должника в банке, а при его отсутствии </w:t>
      </w:r>
      <w:r w:rsidR="00235A03">
        <w:rPr>
          <w:rFonts w:ascii="Times New Roman" w:hAnsi="Times New Roman" w:cs="Times New Roman"/>
          <w:sz w:val="24"/>
          <w:szCs w:val="24"/>
        </w:rPr>
        <w:br/>
      </w:r>
      <w:r w:rsidR="00235A03" w:rsidRPr="006620F2">
        <w:rPr>
          <w:rFonts w:ascii="Times New Roman" w:hAnsi="Times New Roman" w:cs="Times New Roman"/>
          <w:sz w:val="24"/>
          <w:szCs w:val="24"/>
        </w:rPr>
        <w:t xml:space="preserve">или невозможности осуществления операций по имеющимся счетам </w:t>
      </w:r>
      <w:r w:rsidR="00235A03">
        <w:rPr>
          <w:rFonts w:ascii="Times New Roman" w:hAnsi="Times New Roman" w:cs="Times New Roman"/>
          <w:sz w:val="24"/>
          <w:szCs w:val="24"/>
        </w:rPr>
        <w:t>–</w:t>
      </w:r>
      <w:r w:rsidR="00235A03" w:rsidRPr="006620F2">
        <w:rPr>
          <w:rFonts w:ascii="Times New Roman" w:hAnsi="Times New Roman" w:cs="Times New Roman"/>
          <w:sz w:val="24"/>
          <w:szCs w:val="24"/>
        </w:rPr>
        <w:t xml:space="preserve"> открыть</w:t>
      </w:r>
      <w:r w:rsidR="00235A03">
        <w:rPr>
          <w:rFonts w:ascii="Times New Roman" w:hAnsi="Times New Roman" w:cs="Times New Roman"/>
          <w:sz w:val="24"/>
          <w:szCs w:val="24"/>
        </w:rPr>
        <w:t xml:space="preserve"> </w:t>
      </w:r>
      <w:r w:rsidR="00235A03" w:rsidRPr="006620F2">
        <w:rPr>
          <w:rFonts w:ascii="Times New Roman" w:hAnsi="Times New Roman" w:cs="Times New Roman"/>
          <w:sz w:val="24"/>
          <w:szCs w:val="24"/>
        </w:rPr>
        <w:t xml:space="preserve">такой счет (пункт 1 статьи 133 </w:t>
      </w:r>
      <w:r w:rsidR="001E679A" w:rsidRPr="001E679A">
        <w:rPr>
          <w:rFonts w:ascii="Times New Roman" w:hAnsi="Times New Roman" w:cs="Times New Roman"/>
          <w:sz w:val="24"/>
          <w:szCs w:val="24"/>
        </w:rPr>
        <w:t xml:space="preserve">Федерального закона от 26.10.2002 № 127-ФЗ «О несостоятельности </w:t>
      </w:r>
      <w:r w:rsidR="001E679A" w:rsidRPr="001E679A">
        <w:rPr>
          <w:rFonts w:ascii="Times New Roman" w:hAnsi="Times New Roman" w:cs="Times New Roman"/>
          <w:sz w:val="24"/>
          <w:szCs w:val="24"/>
        </w:rPr>
        <w:lastRenderedPageBreak/>
        <w:t>(банкротстве)»</w:t>
      </w:r>
      <w:r w:rsidR="001E679A">
        <w:rPr>
          <w:rStyle w:val="a5"/>
          <w:rFonts w:ascii="Times New Roman" w:hAnsi="Times New Roman" w:cs="Times New Roman"/>
          <w:sz w:val="24"/>
          <w:szCs w:val="24"/>
        </w:rPr>
        <w:footnoteReference w:id="2"/>
      </w:r>
      <w:r w:rsidR="001E679A">
        <w:rPr>
          <w:rFonts w:ascii="Times New Roman" w:hAnsi="Times New Roman" w:cs="Times New Roman"/>
          <w:sz w:val="24"/>
          <w:szCs w:val="24"/>
        </w:rPr>
        <w:t>.</w:t>
      </w:r>
    </w:p>
    <w:p w14:paraId="7C5E1177" w14:textId="77777777" w:rsidR="00235A03" w:rsidRPr="006620F2"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sidRPr="006620F2">
        <w:rPr>
          <w:rFonts w:ascii="Times New Roman" w:hAnsi="Times New Roman" w:cs="Times New Roman"/>
          <w:sz w:val="24"/>
          <w:szCs w:val="24"/>
        </w:rPr>
        <w:t>Хранение денежных средств должника на основном счете отвечает требованиям Закона о банкротстве и соответствует целям и принципам деятельности конкурсного управляющего.</w:t>
      </w:r>
    </w:p>
    <w:p w14:paraId="3FD0FAF1" w14:textId="77777777" w:rsidR="00235A03" w:rsidRPr="006620F2"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sidRPr="006620F2">
        <w:rPr>
          <w:rFonts w:ascii="Times New Roman" w:hAnsi="Times New Roman" w:cs="Times New Roman"/>
          <w:sz w:val="24"/>
          <w:szCs w:val="24"/>
        </w:rPr>
        <w:t>Законом о банкротстве не предусмотрено возможности открытия в кредитной организации вклада под проценты от имени должника и размещения в них денежных средств должника.</w:t>
      </w:r>
    </w:p>
    <w:p w14:paraId="4F37BB01" w14:textId="77777777" w:rsidR="00235A03"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sidRPr="006620F2">
        <w:rPr>
          <w:rFonts w:ascii="Times New Roman" w:hAnsi="Times New Roman" w:cs="Times New Roman"/>
          <w:sz w:val="24"/>
          <w:szCs w:val="24"/>
        </w:rPr>
        <w:t>Соответственно, у конкурсного управляющего отсутствует обязанность размещать денежные средства, поступившие в конкурсную массу, в целях получения дополнительного дохода.</w:t>
      </w:r>
    </w:p>
    <w:p w14:paraId="280DEBD5" w14:textId="58C7B351" w:rsidR="00235A03"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В связи с этим непринятие конкур</w:t>
      </w:r>
      <w:r w:rsidR="0061792A">
        <w:rPr>
          <w:rFonts w:ascii="Times New Roman" w:hAnsi="Times New Roman" w:cs="Times New Roman"/>
          <w:sz w:val="24"/>
          <w:szCs w:val="24"/>
        </w:rPr>
        <w:t>с</w:t>
      </w:r>
      <w:r>
        <w:rPr>
          <w:rFonts w:ascii="Times New Roman" w:hAnsi="Times New Roman" w:cs="Times New Roman"/>
          <w:sz w:val="24"/>
          <w:szCs w:val="24"/>
        </w:rPr>
        <w:t xml:space="preserve">ным управляющим мер к извлечению дохода </w:t>
      </w:r>
      <w:r>
        <w:rPr>
          <w:rFonts w:ascii="Times New Roman" w:hAnsi="Times New Roman" w:cs="Times New Roman"/>
          <w:sz w:val="24"/>
          <w:szCs w:val="24"/>
        </w:rPr>
        <w:br/>
        <w:t>от использования денежных средств должника не может быть истолковано в качестве бездействия, причиняющего вред должнику и его кредиторам.</w:t>
      </w:r>
    </w:p>
    <w:p w14:paraId="391D1562" w14:textId="77777777" w:rsidR="00235A03" w:rsidRPr="00AB696E"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В то же время з</w:t>
      </w:r>
      <w:r w:rsidRPr="00AB696E">
        <w:rPr>
          <w:rFonts w:ascii="Times New Roman" w:hAnsi="Times New Roman" w:cs="Times New Roman"/>
          <w:sz w:val="24"/>
          <w:szCs w:val="24"/>
        </w:rPr>
        <w:t xml:space="preserve">аконным интересом должника и кредиторов является удовлетворение требований кредиторов в порядке, установленном статьей 134 Закона о банкротстве, </w:t>
      </w:r>
      <w:r>
        <w:rPr>
          <w:rFonts w:ascii="Times New Roman" w:hAnsi="Times New Roman" w:cs="Times New Roman"/>
          <w:sz w:val="24"/>
          <w:szCs w:val="24"/>
        </w:rPr>
        <w:br/>
      </w:r>
      <w:r w:rsidRPr="00AB696E">
        <w:rPr>
          <w:rFonts w:ascii="Times New Roman" w:hAnsi="Times New Roman" w:cs="Times New Roman"/>
          <w:sz w:val="24"/>
          <w:szCs w:val="24"/>
        </w:rPr>
        <w:t xml:space="preserve">в соответствии с реестром кредиторов и реестром текущих обязательств, </w:t>
      </w:r>
      <w:proofErr w:type="spellStart"/>
      <w:r w:rsidRPr="00AB696E">
        <w:rPr>
          <w:rFonts w:ascii="Times New Roman" w:hAnsi="Times New Roman" w:cs="Times New Roman"/>
          <w:sz w:val="24"/>
          <w:szCs w:val="24"/>
        </w:rPr>
        <w:t>непроведение</w:t>
      </w:r>
      <w:proofErr w:type="spellEnd"/>
      <w:r w:rsidRPr="00AB696E">
        <w:rPr>
          <w:rFonts w:ascii="Times New Roman" w:hAnsi="Times New Roman" w:cs="Times New Roman"/>
          <w:sz w:val="24"/>
          <w:szCs w:val="24"/>
        </w:rPr>
        <w:t xml:space="preserve"> расчетов на протяжении длительного времени нарушает права кредиторов на скорейшее </w:t>
      </w:r>
      <w:r>
        <w:rPr>
          <w:rFonts w:ascii="Times New Roman" w:hAnsi="Times New Roman" w:cs="Times New Roman"/>
          <w:sz w:val="24"/>
          <w:szCs w:val="24"/>
        </w:rPr>
        <w:br/>
      </w:r>
      <w:r w:rsidRPr="00AB696E">
        <w:rPr>
          <w:rFonts w:ascii="Times New Roman" w:hAnsi="Times New Roman" w:cs="Times New Roman"/>
          <w:sz w:val="24"/>
          <w:szCs w:val="24"/>
        </w:rPr>
        <w:t>и более полное удовлетворение их требований, а для должника влечет начисление процентов в порядке и размере, которые предусмотрены статьей 95 Закона о банкротстве (мораторные проценты).</w:t>
      </w:r>
    </w:p>
    <w:p w14:paraId="2BCA23A0" w14:textId="77777777" w:rsidR="00235A03"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sidRPr="0061792A">
        <w:rPr>
          <w:rFonts w:ascii="Times New Roman" w:hAnsi="Times New Roman" w:cs="Times New Roman"/>
          <w:sz w:val="24"/>
          <w:szCs w:val="24"/>
        </w:rPr>
        <w:t xml:space="preserve">Проценты начисляются на сумму требований кредиторов каждой очереди с даты введения внешнего управления и до даты вынесения арбитражным судом определения </w:t>
      </w:r>
      <w:r w:rsidRPr="0061792A">
        <w:rPr>
          <w:rFonts w:ascii="Times New Roman" w:hAnsi="Times New Roman" w:cs="Times New Roman"/>
          <w:sz w:val="24"/>
          <w:szCs w:val="24"/>
        </w:rPr>
        <w:br/>
        <w:t xml:space="preserve">о начале расчетов с кредиторами по требованиям кредиторов каждой очереди, </w:t>
      </w:r>
      <w:r w:rsidRPr="0061792A">
        <w:rPr>
          <w:rFonts w:ascii="Times New Roman" w:hAnsi="Times New Roman" w:cs="Times New Roman"/>
          <w:sz w:val="24"/>
          <w:szCs w:val="24"/>
        </w:rPr>
        <w:br/>
        <w:t xml:space="preserve">либо до момента удовлетворения указанных требований должником или третьим лицом </w:t>
      </w:r>
      <w:r w:rsidRPr="0061792A">
        <w:rPr>
          <w:rFonts w:ascii="Times New Roman" w:hAnsi="Times New Roman" w:cs="Times New Roman"/>
          <w:sz w:val="24"/>
          <w:szCs w:val="24"/>
        </w:rPr>
        <w:br/>
        <w:t>в ходе внешнего управления, либо до момента принятия решения о признании должника банкротом и об открытии конкурсного производства.</w:t>
      </w:r>
    </w:p>
    <w:p w14:paraId="04C56E7F" w14:textId="77777777" w:rsidR="00235A03" w:rsidRPr="005B33C8"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sidRPr="005B33C8">
        <w:rPr>
          <w:rFonts w:ascii="Times New Roman" w:hAnsi="Times New Roman" w:cs="Times New Roman"/>
          <w:sz w:val="24"/>
          <w:szCs w:val="24"/>
        </w:rPr>
        <w:t xml:space="preserve">Несвоевременное распределение в установленном </w:t>
      </w:r>
      <w:r>
        <w:rPr>
          <w:rFonts w:ascii="Times New Roman" w:hAnsi="Times New Roman" w:cs="Times New Roman"/>
          <w:sz w:val="24"/>
          <w:szCs w:val="24"/>
        </w:rPr>
        <w:t>З</w:t>
      </w:r>
      <w:r w:rsidRPr="005B33C8">
        <w:rPr>
          <w:rFonts w:ascii="Times New Roman" w:hAnsi="Times New Roman" w:cs="Times New Roman"/>
          <w:sz w:val="24"/>
          <w:szCs w:val="24"/>
        </w:rPr>
        <w:t xml:space="preserve">аконом о банкротстве порядке поступивших денежных средств между кредиторами влечет для должника начисление дополнительных мораторных процентов, что может быть квалифицировано </w:t>
      </w:r>
      <w:r w:rsidRPr="005B33C8">
        <w:rPr>
          <w:rFonts w:ascii="Times New Roman" w:hAnsi="Times New Roman" w:cs="Times New Roman"/>
          <w:sz w:val="24"/>
          <w:szCs w:val="24"/>
        </w:rPr>
        <w:br/>
        <w:t>как причинение убытков.</w:t>
      </w:r>
    </w:p>
    <w:p w14:paraId="252CA88C" w14:textId="436019AD" w:rsidR="00235A03" w:rsidRDefault="00235A03" w:rsidP="00395342">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В связи с этим вред должнику и его кредиторам причиняется не фактом </w:t>
      </w:r>
      <w:proofErr w:type="spellStart"/>
      <w:r>
        <w:rPr>
          <w:rFonts w:ascii="Times New Roman" w:hAnsi="Times New Roman" w:cs="Times New Roman"/>
          <w:sz w:val="24"/>
          <w:szCs w:val="24"/>
        </w:rPr>
        <w:t>неразмещения</w:t>
      </w:r>
      <w:proofErr w:type="spellEnd"/>
      <w:r>
        <w:rPr>
          <w:rFonts w:ascii="Times New Roman" w:hAnsi="Times New Roman" w:cs="Times New Roman"/>
          <w:sz w:val="24"/>
          <w:szCs w:val="24"/>
        </w:rPr>
        <w:t xml:space="preserve"> конкурсным управляющим денежных средств в банках (размещения </w:t>
      </w:r>
      <w:r w:rsidR="0061792A">
        <w:rPr>
          <w:rFonts w:ascii="Times New Roman" w:hAnsi="Times New Roman" w:cs="Times New Roman"/>
          <w:sz w:val="24"/>
          <w:szCs w:val="24"/>
        </w:rPr>
        <w:br/>
      </w:r>
      <w:r>
        <w:rPr>
          <w:rFonts w:ascii="Times New Roman" w:hAnsi="Times New Roman" w:cs="Times New Roman"/>
          <w:sz w:val="24"/>
          <w:szCs w:val="24"/>
        </w:rPr>
        <w:t>их на нерыночных условиях), а затягиванием расчетов с кредиторами при наличии денежных средств в конкурсной массе, что неизбежно влечет наращивание задолженности общества.</w:t>
      </w:r>
    </w:p>
    <w:p w14:paraId="3D4AD55B" w14:textId="2943FB99" w:rsidR="00235A03" w:rsidRDefault="00235A03" w:rsidP="00395342">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w:t>
      </w:r>
      <w:r w:rsidRPr="007B75CE">
        <w:rPr>
          <w:rFonts w:ascii="Times New Roman" w:hAnsi="Times New Roman" w:cs="Times New Roman"/>
          <w:sz w:val="24"/>
          <w:szCs w:val="24"/>
        </w:rPr>
        <w:t>возникновени</w:t>
      </w:r>
      <w:r>
        <w:rPr>
          <w:rFonts w:ascii="Times New Roman" w:hAnsi="Times New Roman" w:cs="Times New Roman"/>
          <w:sz w:val="24"/>
          <w:szCs w:val="24"/>
        </w:rPr>
        <w:t>я</w:t>
      </w:r>
      <w:r w:rsidRPr="007B75CE">
        <w:rPr>
          <w:rFonts w:ascii="Times New Roman" w:hAnsi="Times New Roman" w:cs="Times New Roman"/>
          <w:sz w:val="24"/>
          <w:szCs w:val="24"/>
        </w:rPr>
        <w:t xml:space="preserve"> убытков в виде сумм начисленных мораторных процентов </w:t>
      </w:r>
      <w:r>
        <w:rPr>
          <w:rFonts w:ascii="Times New Roman" w:hAnsi="Times New Roman" w:cs="Times New Roman"/>
          <w:sz w:val="24"/>
          <w:szCs w:val="24"/>
        </w:rPr>
        <w:br/>
      </w:r>
      <w:r w:rsidRPr="007B75CE">
        <w:rPr>
          <w:rFonts w:ascii="Times New Roman" w:hAnsi="Times New Roman" w:cs="Times New Roman"/>
          <w:sz w:val="24"/>
          <w:szCs w:val="24"/>
        </w:rPr>
        <w:t xml:space="preserve">за период несвоевременного распределения </w:t>
      </w:r>
      <w:r>
        <w:rPr>
          <w:rFonts w:ascii="Times New Roman" w:hAnsi="Times New Roman" w:cs="Times New Roman"/>
          <w:sz w:val="24"/>
          <w:szCs w:val="24"/>
        </w:rPr>
        <w:t xml:space="preserve">управляющим </w:t>
      </w:r>
      <w:r w:rsidRPr="007B75CE">
        <w:rPr>
          <w:rFonts w:ascii="Times New Roman" w:hAnsi="Times New Roman" w:cs="Times New Roman"/>
          <w:sz w:val="24"/>
          <w:szCs w:val="24"/>
        </w:rPr>
        <w:t xml:space="preserve">денежных средств </w:t>
      </w:r>
      <w:r>
        <w:rPr>
          <w:rFonts w:ascii="Times New Roman" w:hAnsi="Times New Roman" w:cs="Times New Roman"/>
          <w:sz w:val="24"/>
          <w:szCs w:val="24"/>
        </w:rPr>
        <w:br/>
      </w:r>
      <w:r w:rsidRPr="007B75CE">
        <w:rPr>
          <w:rFonts w:ascii="Times New Roman" w:hAnsi="Times New Roman" w:cs="Times New Roman"/>
          <w:sz w:val="24"/>
          <w:szCs w:val="24"/>
        </w:rPr>
        <w:t>между кредиторами</w:t>
      </w:r>
      <w:r>
        <w:rPr>
          <w:rFonts w:ascii="Times New Roman" w:hAnsi="Times New Roman" w:cs="Times New Roman"/>
          <w:sz w:val="24"/>
          <w:szCs w:val="24"/>
        </w:rPr>
        <w:t xml:space="preserve">, судам следовало определить наличие у него препятствий </w:t>
      </w:r>
      <w:r>
        <w:rPr>
          <w:rFonts w:ascii="Times New Roman" w:hAnsi="Times New Roman" w:cs="Times New Roman"/>
          <w:sz w:val="24"/>
          <w:szCs w:val="24"/>
        </w:rPr>
        <w:br/>
      </w:r>
      <w:r>
        <w:rPr>
          <w:rFonts w:ascii="Times New Roman" w:hAnsi="Times New Roman" w:cs="Times New Roman"/>
          <w:sz w:val="24"/>
          <w:szCs w:val="24"/>
        </w:rPr>
        <w:lastRenderedPageBreak/>
        <w:t xml:space="preserve">для их распределения, а также установить, как данное обстоятельство повлияло </w:t>
      </w:r>
      <w:r>
        <w:rPr>
          <w:rFonts w:ascii="Times New Roman" w:hAnsi="Times New Roman" w:cs="Times New Roman"/>
          <w:sz w:val="24"/>
          <w:szCs w:val="24"/>
        </w:rPr>
        <w:br/>
        <w:t>на начисление мораторных процентов.</w:t>
      </w:r>
      <w:r w:rsidR="0061792A">
        <w:rPr>
          <w:rFonts w:ascii="Times New Roman" w:hAnsi="Times New Roman" w:cs="Times New Roman"/>
          <w:sz w:val="24"/>
          <w:szCs w:val="24"/>
        </w:rPr>
        <w:t xml:space="preserve"> </w:t>
      </w:r>
    </w:p>
    <w:p w14:paraId="7AE7DD5F" w14:textId="2527F2BD" w:rsidR="00235A03" w:rsidRDefault="00235A03" w:rsidP="00395342">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Оценив обстоятельства дела, суд округа указал на преждевременность выводов судов </w:t>
      </w:r>
      <w:r w:rsidRPr="00F83CCF">
        <w:rPr>
          <w:rFonts w:ascii="Times New Roman" w:hAnsi="Times New Roman" w:cs="Times New Roman"/>
          <w:sz w:val="24"/>
          <w:szCs w:val="24"/>
        </w:rPr>
        <w:t>об удовлетворении требований</w:t>
      </w:r>
      <w:r>
        <w:rPr>
          <w:rFonts w:ascii="Times New Roman" w:hAnsi="Times New Roman" w:cs="Times New Roman"/>
          <w:sz w:val="24"/>
          <w:szCs w:val="24"/>
        </w:rPr>
        <w:t xml:space="preserve"> общества</w:t>
      </w:r>
      <w:r w:rsidRPr="00F83CCF">
        <w:rPr>
          <w:rFonts w:ascii="Times New Roman" w:hAnsi="Times New Roman" w:cs="Times New Roman"/>
          <w:sz w:val="24"/>
          <w:szCs w:val="24"/>
        </w:rPr>
        <w:t xml:space="preserve"> и взыскании </w:t>
      </w:r>
      <w:r>
        <w:rPr>
          <w:rFonts w:ascii="Times New Roman" w:hAnsi="Times New Roman" w:cs="Times New Roman"/>
          <w:sz w:val="24"/>
          <w:szCs w:val="24"/>
        </w:rPr>
        <w:t>с управляющего денежных средств в счет возмещения вреда (обусловленного получением процентов от размещения денежных средств должника в меньшем размере), поскольку не установлены</w:t>
      </w:r>
      <w:r w:rsidRPr="00F83CCF">
        <w:rPr>
          <w:rFonts w:ascii="Times New Roman" w:hAnsi="Times New Roman" w:cs="Times New Roman"/>
          <w:sz w:val="24"/>
          <w:szCs w:val="24"/>
        </w:rPr>
        <w:t xml:space="preserve"> неправомерность действий</w:t>
      </w:r>
      <w:r>
        <w:rPr>
          <w:rFonts w:ascii="Times New Roman" w:hAnsi="Times New Roman" w:cs="Times New Roman"/>
          <w:sz w:val="24"/>
          <w:szCs w:val="24"/>
        </w:rPr>
        <w:t xml:space="preserve"> (бездействия)</w:t>
      </w:r>
      <w:r w:rsidRPr="00F83CCF">
        <w:rPr>
          <w:rFonts w:ascii="Times New Roman" w:hAnsi="Times New Roman" w:cs="Times New Roman"/>
          <w:sz w:val="24"/>
          <w:szCs w:val="24"/>
        </w:rPr>
        <w:t xml:space="preserve"> управляющего, причинно-следственная связь между </w:t>
      </w:r>
      <w:r>
        <w:rPr>
          <w:rFonts w:ascii="Times New Roman" w:hAnsi="Times New Roman" w:cs="Times New Roman"/>
          <w:sz w:val="24"/>
          <w:szCs w:val="24"/>
        </w:rPr>
        <w:t xml:space="preserve">ними </w:t>
      </w:r>
      <w:r w:rsidRPr="00F83CCF">
        <w:rPr>
          <w:rFonts w:ascii="Times New Roman" w:hAnsi="Times New Roman" w:cs="Times New Roman"/>
          <w:sz w:val="24"/>
          <w:szCs w:val="24"/>
        </w:rPr>
        <w:t>и возможными последствиями, размер вреда</w:t>
      </w:r>
      <w:r>
        <w:rPr>
          <w:rFonts w:ascii="Times New Roman" w:hAnsi="Times New Roman" w:cs="Times New Roman"/>
          <w:sz w:val="24"/>
          <w:szCs w:val="24"/>
        </w:rPr>
        <w:t>.</w:t>
      </w:r>
    </w:p>
    <w:p w14:paraId="2C247322" w14:textId="7527D65D" w:rsidR="00235A03" w:rsidRDefault="00235A03" w:rsidP="00395342">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учетом изложенного </w:t>
      </w:r>
      <w:r w:rsidR="00C74EE0" w:rsidRPr="007029E4">
        <w:rPr>
          <w:rFonts w:ascii="Times New Roman" w:hAnsi="Times New Roman" w:cs="Times New Roman"/>
          <w:sz w:val="24"/>
          <w:szCs w:val="24"/>
        </w:rPr>
        <w:t>дело направлено на новое рассмотрение</w:t>
      </w:r>
      <w:r w:rsidRPr="007029E4">
        <w:rPr>
          <w:rFonts w:ascii="Times New Roman" w:hAnsi="Times New Roman" w:cs="Times New Roman"/>
          <w:sz w:val="24"/>
          <w:szCs w:val="24"/>
        </w:rPr>
        <w:t>, поскольку</w:t>
      </w:r>
      <w:r>
        <w:rPr>
          <w:rFonts w:ascii="Times New Roman" w:hAnsi="Times New Roman" w:cs="Times New Roman"/>
          <w:sz w:val="24"/>
          <w:szCs w:val="24"/>
        </w:rPr>
        <w:t xml:space="preserve"> необходимо проверить факт причинения управляющим вреда в результате начисления/</w:t>
      </w:r>
      <w:proofErr w:type="spellStart"/>
      <w:r>
        <w:rPr>
          <w:rFonts w:ascii="Times New Roman" w:hAnsi="Times New Roman" w:cs="Times New Roman"/>
          <w:sz w:val="24"/>
          <w:szCs w:val="24"/>
        </w:rPr>
        <w:t>неначисления</w:t>
      </w:r>
      <w:proofErr w:type="spellEnd"/>
      <w:r>
        <w:rPr>
          <w:rFonts w:ascii="Times New Roman" w:hAnsi="Times New Roman" w:cs="Times New Roman"/>
          <w:sz w:val="24"/>
          <w:szCs w:val="24"/>
        </w:rPr>
        <w:t xml:space="preserve"> мораторных процентов за период, когда в конкурсной массе имелись </w:t>
      </w:r>
      <w:r w:rsidR="00C74EE0">
        <w:rPr>
          <w:rFonts w:ascii="Times New Roman" w:hAnsi="Times New Roman" w:cs="Times New Roman"/>
          <w:sz w:val="24"/>
          <w:szCs w:val="24"/>
        </w:rPr>
        <w:t xml:space="preserve">денежные средства для расчетов </w:t>
      </w:r>
      <w:r>
        <w:rPr>
          <w:rFonts w:ascii="Times New Roman" w:hAnsi="Times New Roman" w:cs="Times New Roman"/>
          <w:sz w:val="24"/>
          <w:szCs w:val="24"/>
        </w:rPr>
        <w:t>с кредиторами (полностью либо частично).</w:t>
      </w:r>
    </w:p>
    <w:p w14:paraId="0D61AF4E" w14:textId="77777777" w:rsidR="00235A03" w:rsidRPr="00F83CCF" w:rsidRDefault="00235A03" w:rsidP="00395342">
      <w:pPr>
        <w:spacing w:after="0" w:line="312" w:lineRule="auto"/>
        <w:ind w:firstLine="709"/>
        <w:jc w:val="both"/>
        <w:rPr>
          <w:rFonts w:ascii="Times New Roman" w:hAnsi="Times New Roman" w:cs="Times New Roman"/>
          <w:sz w:val="24"/>
          <w:szCs w:val="24"/>
        </w:rPr>
      </w:pPr>
    </w:p>
    <w:p w14:paraId="56ABDB6E" w14:textId="77777777" w:rsidR="0060148D" w:rsidRDefault="0060148D" w:rsidP="0060148D">
      <w:pPr>
        <w:spacing w:after="0" w:line="312" w:lineRule="auto"/>
        <w:ind w:firstLine="709"/>
        <w:jc w:val="both"/>
        <w:rPr>
          <w:rFonts w:ascii="Times New Roman" w:hAnsi="Times New Roman" w:cs="Times New Roman"/>
          <w:b/>
          <w:sz w:val="24"/>
          <w:szCs w:val="24"/>
        </w:rPr>
      </w:pPr>
      <w:r>
        <w:rPr>
          <w:rFonts w:ascii="Times New Roman" w:hAnsi="Times New Roman" w:cs="Times New Roman"/>
          <w:b/>
          <w:sz w:val="24"/>
          <w:szCs w:val="24"/>
        </w:rPr>
        <w:t>2. Справедливое распределение бремени доказывания по спорам с участием заинтересованных по отношению к должнику лиц в условиях представления заявителем согласующихся между собой сведений и косвенных доказательств предполагает возложение на ответчиков обязанности по опровержению заявленных требований со ссылками на конкретные доказательства, объективная возможность представления которых у них имеется.</w:t>
      </w:r>
    </w:p>
    <w:p w14:paraId="1A0DEE65" w14:textId="77777777" w:rsidR="0060148D" w:rsidRDefault="0060148D" w:rsidP="0060148D">
      <w:pPr>
        <w:spacing w:after="0" w:line="312" w:lineRule="auto"/>
        <w:ind w:firstLine="709"/>
        <w:jc w:val="both"/>
        <w:rPr>
          <w:rFonts w:ascii="Times New Roman" w:hAnsi="Times New Roman" w:cs="Times New Roman"/>
          <w:sz w:val="24"/>
          <w:szCs w:val="24"/>
        </w:rPr>
      </w:pPr>
    </w:p>
    <w:p w14:paraId="237F4D98"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А27-18898/2023</w:t>
      </w:r>
      <w:r>
        <w:rPr>
          <w:rStyle w:val="a5"/>
          <w:rFonts w:ascii="Times New Roman" w:eastAsia="Times New Roman" w:hAnsi="Times New Roman" w:cs="Times New Roman"/>
          <w:i/>
          <w:sz w:val="24"/>
          <w:szCs w:val="24"/>
          <w:lang w:eastAsia="ru-RU"/>
        </w:rPr>
        <w:footnoteReference w:id="3"/>
      </w:r>
      <w:r>
        <w:rPr>
          <w:rFonts w:ascii="Times New Roman" w:eastAsia="Times New Roman" w:hAnsi="Times New Roman" w:cs="Times New Roman"/>
          <w:i/>
          <w:sz w:val="24"/>
          <w:szCs w:val="24"/>
          <w:lang w:eastAsia="ru-RU"/>
        </w:rPr>
        <w:t xml:space="preserve"> (судьи И.М. Казарин, В.А. Зюков, Е.А. Куклева).</w:t>
      </w:r>
    </w:p>
    <w:p w14:paraId="65D07CD5"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В рамках дела о несостоятельности (банкротстве) гражданина финансовый управляющий его имуществом обратился в суд с заявлением о признании недействительной регистрации права собственности сына должника на нежилые здания и применении последствий недействительности сделки в виде признания права собственности должника на спорное имущество.</w:t>
      </w:r>
    </w:p>
    <w:p w14:paraId="0A51F590"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Банк также обратился в арбитражный суд с заявлением о солидарном взыскании </w:t>
      </w:r>
      <w:r>
        <w:rPr>
          <w:rFonts w:ascii="Times New Roman" w:hAnsi="Times New Roman" w:cs="Times New Roman"/>
          <w:sz w:val="24"/>
          <w:szCs w:val="24"/>
        </w:rPr>
        <w:br/>
        <w:t>с ответчиков денежных средств в счет возмещения причиненных кредиторам убытков.</w:t>
      </w:r>
    </w:p>
    <w:p w14:paraId="0546444C"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Определением суда первой инстанции, оставленным без изменения постановлением апелляционного суда, в удовлетворении заявленных требований отказано.</w:t>
      </w:r>
    </w:p>
    <w:p w14:paraId="73B6C6D0"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Суды исходили из того, что полученные должником кредитные средства потрачены на личные нужды, ответчики приобрели недвижимое имущество за счет собственных средств, должник не имеет отношения к недвижимому имуществу ответчиков.</w:t>
      </w:r>
    </w:p>
    <w:p w14:paraId="45F60409"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Суд округа, отменяя судебные акты, отметил, что сделки, совершенные </w:t>
      </w:r>
      <w:r>
        <w:rPr>
          <w:rFonts w:ascii="Times New Roman" w:hAnsi="Times New Roman" w:cs="Times New Roman"/>
          <w:sz w:val="24"/>
          <w:szCs w:val="24"/>
        </w:rPr>
        <w:br/>
        <w:t>под прикрытием дружественных, родственных (семейных) связей, позволяющие должнику сохранить за собой собственное имущество в ущерб независимым кредиторам, не могут быть оценены как добросовестное поведение, подлежащее судебной защите.</w:t>
      </w:r>
    </w:p>
    <w:p w14:paraId="0A05AB75"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При представлении доказательств </w:t>
      </w:r>
      <w:proofErr w:type="spellStart"/>
      <w:r>
        <w:rPr>
          <w:rFonts w:ascii="Times New Roman" w:hAnsi="Times New Roman" w:cs="Times New Roman"/>
          <w:sz w:val="24"/>
          <w:szCs w:val="24"/>
        </w:rPr>
        <w:t>аффилированности</w:t>
      </w:r>
      <w:proofErr w:type="spellEnd"/>
      <w:r>
        <w:rPr>
          <w:rFonts w:ascii="Times New Roman" w:hAnsi="Times New Roman" w:cs="Times New Roman"/>
          <w:sz w:val="24"/>
          <w:szCs w:val="24"/>
        </w:rPr>
        <w:t xml:space="preserve"> должника с участником процесса (например, с ответчиком по требованию о признании сделки недействительной) </w:t>
      </w:r>
      <w:r>
        <w:rPr>
          <w:rFonts w:ascii="Times New Roman" w:hAnsi="Times New Roman" w:cs="Times New Roman"/>
          <w:sz w:val="24"/>
          <w:szCs w:val="24"/>
        </w:rPr>
        <w:lastRenderedPageBreak/>
        <w:t xml:space="preserve">на последнего переходит бремя по опровержению соответствующего обстоятельства. </w:t>
      </w:r>
      <w:r>
        <w:rPr>
          <w:rFonts w:ascii="Times New Roman" w:hAnsi="Times New Roman" w:cs="Times New Roman"/>
          <w:sz w:val="24"/>
          <w:szCs w:val="24"/>
        </w:rPr>
        <w:br/>
        <w:t>В частности, судом на такое лицо может быть возложена обязанность раскрыть разумные экономические мотивы совершения сделки либо мотивы поведения в процессе исполнения уже заключенного соглашения.</w:t>
      </w:r>
    </w:p>
    <w:p w14:paraId="168F6758"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Проанализировав обстоятельства дела, суд округа пришел к выводу о наличии совокупности согласующихся между собой обстоятельств, которые с большой долей вероятности могут указывать на расходование кредитных средств (полностью </w:t>
      </w:r>
      <w:r>
        <w:rPr>
          <w:rFonts w:ascii="Times New Roman" w:hAnsi="Times New Roman" w:cs="Times New Roman"/>
          <w:sz w:val="24"/>
          <w:szCs w:val="24"/>
        </w:rPr>
        <w:br/>
        <w:t>либо частично) с целью приобретения ответчиками недвижимого имущества.</w:t>
      </w:r>
    </w:p>
    <w:p w14:paraId="167C6B85"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Приведенные заявителями доводы о нетипичной синхронизации действий должника и ответчиков (получение должником кредитов в отсутствие сведений об улучшении </w:t>
      </w:r>
      <w:r>
        <w:rPr>
          <w:rFonts w:ascii="Times New Roman" w:hAnsi="Times New Roman" w:cs="Times New Roman"/>
          <w:sz w:val="24"/>
          <w:szCs w:val="24"/>
        </w:rPr>
        <w:br/>
        <w:t>его материального положения, увеличение имущественной сферы ответчиков на сумму сопоставимую с размером кредитов) могут свидетельствовать о наличии цели, направленной на сохранение имущества в ущерб интересам кредиторов.</w:t>
      </w:r>
    </w:p>
    <w:p w14:paraId="3E358AE8"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Вместе с тем суды уклонились от полного и всестороннего исследования материалов дела, ограничившись общими (без ссылки на конкретные документы) формулировками </w:t>
      </w:r>
      <w:r>
        <w:rPr>
          <w:rFonts w:ascii="Times New Roman" w:hAnsi="Times New Roman" w:cs="Times New Roman"/>
          <w:sz w:val="24"/>
          <w:szCs w:val="24"/>
        </w:rPr>
        <w:br/>
        <w:t xml:space="preserve">о наличии у ответчиков финансовой возможности приобретения недвижимого имущества за счет ранее проданного имущества, расходовании должником кредитных средств </w:t>
      </w:r>
      <w:r>
        <w:rPr>
          <w:rFonts w:ascii="Times New Roman" w:hAnsi="Times New Roman" w:cs="Times New Roman"/>
          <w:sz w:val="24"/>
          <w:szCs w:val="24"/>
        </w:rPr>
        <w:br/>
        <w:t>на ремонт жилого дома, приобретение бытовой техники, лечение, отсутствие доказательств передачи должником денежных средств своему сыну.</w:t>
      </w:r>
    </w:p>
    <w:p w14:paraId="271ECBF6"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Суды первой и апелляционной инстанций, изучив, по отдельности, приведенные управляющим и банком аргументы, не дали им оценку в совокупности, не выявив объективных причин синхронизации действий должника и ответчиков, наличия стольких совпадений, которые не могут объясняться простой случайностью.</w:t>
      </w:r>
    </w:p>
    <w:p w14:paraId="63836280"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Принимая во внимание подтверждение заявленных управляющим и банком доводов возможными к отысканию с учетом их процессуальных возможностей косвенными доказательствами, суды первой и апелляционной инстанций необоснованно отклонили </w:t>
      </w:r>
      <w:r>
        <w:rPr>
          <w:rFonts w:ascii="Times New Roman" w:hAnsi="Times New Roman" w:cs="Times New Roman"/>
          <w:sz w:val="24"/>
          <w:szCs w:val="24"/>
        </w:rPr>
        <w:br/>
        <w:t>эти доводы.</w:t>
      </w:r>
    </w:p>
    <w:p w14:paraId="4266A2F0"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Заявленные банком и управляющим расхождения в доходах и расходах ответчиков </w:t>
      </w:r>
      <w:r>
        <w:rPr>
          <w:rFonts w:ascii="Times New Roman" w:hAnsi="Times New Roman" w:cs="Times New Roman"/>
          <w:sz w:val="24"/>
          <w:szCs w:val="24"/>
        </w:rPr>
        <w:br/>
        <w:t>не получили оценки судов.</w:t>
      </w:r>
    </w:p>
    <w:p w14:paraId="7685B43D"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Делая вывод о расходовании должником полученных кредитных средств </w:t>
      </w:r>
      <w:r>
        <w:rPr>
          <w:rFonts w:ascii="Times New Roman" w:hAnsi="Times New Roman" w:cs="Times New Roman"/>
          <w:sz w:val="24"/>
          <w:szCs w:val="24"/>
        </w:rPr>
        <w:br/>
        <w:t>на собственные нужды, суды первой и апелляционной инстанций не проверили доводы банка и управляющего о непоследовательной позиции должника, менявшего информацию о расходовании денег по мере рассмотрения обособленного спора, отсутствии документального подтверждения осуществления ремонта жилого дома, приобретения бытовой техники, несопоставимости расходов на лечение с суммой полученных кредитов.</w:t>
      </w:r>
    </w:p>
    <w:p w14:paraId="02608D50"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Возложение на управляющего и банк обязанности по доказыванию факта передачи должником кредитных средств своему сыну, с учетом отсутствия у них такой объективной возможности, в условиях освобождения должника и ответчиков от обязанности представления относимых и допустимых доказательств, находящихся в их распоряжении </w:t>
      </w:r>
      <w:r>
        <w:rPr>
          <w:rFonts w:ascii="Times New Roman" w:hAnsi="Times New Roman" w:cs="Times New Roman"/>
          <w:sz w:val="24"/>
          <w:szCs w:val="24"/>
        </w:rPr>
        <w:br/>
        <w:t xml:space="preserve">и подтверждающих расходование денежных средств должником, приобретение имущества </w:t>
      </w:r>
      <w:r>
        <w:rPr>
          <w:rFonts w:ascii="Times New Roman" w:hAnsi="Times New Roman" w:cs="Times New Roman"/>
          <w:sz w:val="24"/>
          <w:szCs w:val="24"/>
        </w:rPr>
        <w:lastRenderedPageBreak/>
        <w:t>на собственные средства ответчиков, свидетельствует о неправильном распределении судами бремени доказывания.</w:t>
      </w:r>
    </w:p>
    <w:p w14:paraId="4D19E0FF" w14:textId="77777777" w:rsidR="0060148D" w:rsidRDefault="0060148D" w:rsidP="0060148D">
      <w:pPr>
        <w:widowControl w:val="0"/>
        <w:overflowPunct w:val="0"/>
        <w:spacing w:after="0" w:line="312"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Указанные обстоятельства явились основанием для отмены судебных актов </w:t>
      </w:r>
      <w:r>
        <w:rPr>
          <w:rFonts w:ascii="Times New Roman" w:hAnsi="Times New Roman" w:cs="Times New Roman"/>
          <w:sz w:val="24"/>
          <w:szCs w:val="24"/>
        </w:rPr>
        <w:br/>
        <w:t>и направления дела на новое рассмотрение.</w:t>
      </w:r>
    </w:p>
    <w:p w14:paraId="74D9738C" w14:textId="77777777" w:rsidR="0060148D" w:rsidRDefault="0060148D" w:rsidP="0060148D">
      <w:pPr>
        <w:spacing w:after="0" w:line="312" w:lineRule="auto"/>
        <w:ind w:firstLine="709"/>
        <w:jc w:val="both"/>
        <w:rPr>
          <w:rFonts w:ascii="Times New Roman" w:eastAsia="Calibri" w:hAnsi="Times New Roman" w:cs="Times New Roman"/>
          <w:b/>
          <w:bCs/>
          <w:color w:val="000000"/>
          <w:sz w:val="24"/>
          <w:szCs w:val="24"/>
        </w:rPr>
      </w:pPr>
    </w:p>
    <w:p w14:paraId="5532BBB1" w14:textId="77777777" w:rsidR="0060148D" w:rsidRDefault="0060148D" w:rsidP="0060148D">
      <w:pPr>
        <w:spacing w:after="0" w:line="312" w:lineRule="auto"/>
        <w:ind w:firstLine="709"/>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3. При реализации в деле о банкротстве имущества, принадлежащего должнику и его супругу (супруге) на праве общей совместной собственности, расчет процентов по вознаграждению финансового управляющего, предусмотренных пунктом 3.1 статьи 20.6 Закона о банкротстве, осуществляется исходя из стоимости доли принадлежащей должнику, без учета доли его супруга(и).</w:t>
      </w:r>
    </w:p>
    <w:p w14:paraId="16575CA1" w14:textId="77777777" w:rsidR="0060148D" w:rsidRDefault="0060148D" w:rsidP="0060148D">
      <w:pPr>
        <w:spacing w:after="0" w:line="312" w:lineRule="auto"/>
        <w:ind w:firstLine="709"/>
        <w:jc w:val="both"/>
        <w:rPr>
          <w:rFonts w:ascii="Times New Roman" w:eastAsia="Calibri" w:hAnsi="Times New Roman" w:cs="Times New Roman"/>
          <w:b/>
          <w:bCs/>
          <w:color w:val="000000"/>
          <w:sz w:val="24"/>
          <w:szCs w:val="24"/>
        </w:rPr>
      </w:pPr>
    </w:p>
    <w:p w14:paraId="30895279"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t>№ А45-27675/2023</w:t>
      </w:r>
      <w:r>
        <w:rPr>
          <w:rFonts w:ascii="Times New Roman" w:eastAsia="Times New Roman" w:hAnsi="Times New Roman" w:cs="Times New Roman"/>
          <w:bCs/>
          <w:i/>
          <w:sz w:val="24"/>
          <w:szCs w:val="24"/>
          <w:vertAlign w:val="superscript"/>
          <w:lang w:eastAsia="ru-RU"/>
        </w:rPr>
        <w:footnoteReference w:id="4"/>
      </w:r>
      <w:r>
        <w:rPr>
          <w:rFonts w:ascii="Times New Roman" w:eastAsia="Times New Roman" w:hAnsi="Times New Roman" w:cs="Times New Roman"/>
          <w:bCs/>
          <w:i/>
          <w:sz w:val="24"/>
          <w:szCs w:val="24"/>
          <w:lang w:eastAsia="ru-RU"/>
        </w:rPr>
        <w:t xml:space="preserve"> (судьи Н.В. Лаптев, Н.Б. Глотов, С.А. Мельник). </w:t>
      </w:r>
    </w:p>
    <w:p w14:paraId="1F2DB876"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деле о банкротстве гражданина управляющий обратился в арбитражный суд </w:t>
      </w:r>
      <w:r>
        <w:rPr>
          <w:rFonts w:ascii="Times New Roman" w:eastAsia="Times New Roman" w:hAnsi="Times New Roman" w:cs="Times New Roman"/>
          <w:sz w:val="24"/>
          <w:szCs w:val="24"/>
          <w:lang w:eastAsia="ru-RU"/>
        </w:rPr>
        <w:br/>
        <w:t>с ходатайством об утверждении процентов по его вознаграждению.</w:t>
      </w:r>
    </w:p>
    <w:p w14:paraId="380A4BCD"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Определением </w:t>
      </w:r>
      <w:r>
        <w:rPr>
          <w:rFonts w:ascii="Times New Roman" w:eastAsia="Times New Roman" w:hAnsi="Times New Roman" w:cs="Times New Roman"/>
          <w:bCs/>
          <w:sz w:val="24"/>
          <w:szCs w:val="24"/>
          <w:lang w:eastAsia="ru-RU"/>
        </w:rPr>
        <w:t>суда первой инстанции, оставленным без изменения постановлением апелляционного суда,</w:t>
      </w:r>
      <w:r>
        <w:rPr>
          <w:rFonts w:ascii="Times New Roman" w:eastAsia="Times New Roman" w:hAnsi="Times New Roman" w:cs="Times New Roman"/>
          <w:sz w:val="24"/>
          <w:szCs w:val="24"/>
          <w:lang w:eastAsia="ru-RU"/>
        </w:rPr>
        <w:t xml:space="preserve"> ходатайство удовлетворено. </w:t>
      </w:r>
    </w:p>
    <w:p w14:paraId="7E0AD581"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Суды исходили из наличия оснований для выплаты управляющему вознаграждения </w:t>
      </w:r>
      <w:r>
        <w:rPr>
          <w:rFonts w:ascii="Times New Roman" w:eastAsia="Times New Roman" w:hAnsi="Times New Roman" w:cs="Times New Roman"/>
          <w:sz w:val="24"/>
          <w:szCs w:val="24"/>
          <w:lang w:eastAsia="ru-RU"/>
        </w:rPr>
        <w:br/>
        <w:t>в размере семи процентов выручки от реализации жилого помещения, находящегося</w:t>
      </w:r>
      <w:r>
        <w:rPr>
          <w:rFonts w:ascii="Times New Roman" w:eastAsia="Times New Roman" w:hAnsi="Times New Roman" w:cs="Times New Roman"/>
          <w:sz w:val="24"/>
          <w:szCs w:val="24"/>
          <w:lang w:eastAsia="ru-RU"/>
        </w:rPr>
        <w:br/>
        <w:t>в</w:t>
      </w:r>
      <w:r>
        <w:t xml:space="preserve"> </w:t>
      </w:r>
      <w:r>
        <w:rPr>
          <w:rFonts w:ascii="Times New Roman" w:eastAsia="Times New Roman" w:hAnsi="Times New Roman" w:cs="Times New Roman"/>
          <w:sz w:val="24"/>
          <w:szCs w:val="24"/>
          <w:lang w:eastAsia="ru-RU"/>
        </w:rPr>
        <w:t>общей совместной собственности супругов.</w:t>
      </w:r>
    </w:p>
    <w:p w14:paraId="00ADB47F" w14:textId="77777777" w:rsidR="0060148D" w:rsidRDefault="0060148D" w:rsidP="0060148D">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Постановлением суда округа определение первой инстанции и постановление апелляционной инстанции отменены, принят новый судебный акт, которым скорректирован расчет вознаграждения, исходя из размера доли должника в общем имуществе супругов.</w:t>
      </w:r>
    </w:p>
    <w:p w14:paraId="22F21EB7" w14:textId="77777777" w:rsidR="0060148D" w:rsidRDefault="0060148D" w:rsidP="0060148D">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Отменяя судебные акты, суд округа исходил из того, что в соответствии с </w:t>
      </w:r>
      <w:hyperlink r:id="rId11" w:history="1">
        <w:r>
          <w:rPr>
            <w:rStyle w:val="a6"/>
            <w:rFonts w:ascii="Times New Roman" w:hAnsi="Times New Roman" w:cs="Times New Roman"/>
            <w:color w:val="auto"/>
            <w:sz w:val="24"/>
            <w:szCs w:val="24"/>
            <w:u w:val="none"/>
          </w:rPr>
          <w:t>пунктом 7 статьи 213.26</w:t>
        </w:r>
      </w:hyperlink>
      <w:r>
        <w:rPr>
          <w:rFonts w:ascii="Times New Roman" w:hAnsi="Times New Roman" w:cs="Times New Roman"/>
          <w:sz w:val="24"/>
          <w:szCs w:val="24"/>
        </w:rPr>
        <w:t xml:space="preserve"> Закона о банкротстве имущество гражданина, принадлежащее ему на праве общей собственности с супругом (бывшим супругом), подлежит реализации в деле </w:t>
      </w:r>
      <w:r>
        <w:rPr>
          <w:rFonts w:ascii="Times New Roman" w:hAnsi="Times New Roman" w:cs="Times New Roman"/>
          <w:sz w:val="24"/>
          <w:szCs w:val="24"/>
        </w:rPr>
        <w:br/>
        <w:t xml:space="preserve">о банкротстве гражданина по общим правилам, предусмотренным настоящей </w:t>
      </w:r>
      <w:hyperlink r:id="rId12" w:history="1">
        <w:r>
          <w:rPr>
            <w:rStyle w:val="a6"/>
            <w:rFonts w:ascii="Times New Roman" w:hAnsi="Times New Roman" w:cs="Times New Roman"/>
            <w:color w:val="auto"/>
            <w:sz w:val="24"/>
            <w:szCs w:val="24"/>
            <w:u w:val="none"/>
          </w:rPr>
          <w:t>статьей</w:t>
        </w:r>
      </w:hyperlink>
      <w:r>
        <w:rPr>
          <w:rFonts w:ascii="Times New Roman" w:hAnsi="Times New Roman" w:cs="Times New Roman"/>
          <w:sz w:val="24"/>
          <w:szCs w:val="24"/>
        </w:rPr>
        <w:t xml:space="preserve">. </w:t>
      </w:r>
      <w:r>
        <w:rPr>
          <w:rFonts w:ascii="Times New Roman" w:hAnsi="Times New Roman" w:cs="Times New Roman"/>
          <w:sz w:val="24"/>
          <w:szCs w:val="24"/>
        </w:rPr>
        <w:br/>
        <w:t>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w:t>
      </w:r>
    </w:p>
    <w:p w14:paraId="3D911D43" w14:textId="77777777" w:rsidR="0060148D" w:rsidRDefault="0060148D" w:rsidP="0060148D">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w:t>
      </w:r>
      <w:hyperlink r:id="rId13" w:history="1">
        <w:r>
          <w:rPr>
            <w:rStyle w:val="a6"/>
            <w:rFonts w:ascii="Times New Roman" w:hAnsi="Times New Roman" w:cs="Times New Roman"/>
            <w:color w:val="auto"/>
            <w:sz w:val="24"/>
            <w:szCs w:val="24"/>
            <w:u w:val="none"/>
          </w:rPr>
          <w:t>абзацем вторым пункта 17 статьи 20.6</w:t>
        </w:r>
      </w:hyperlink>
      <w:r>
        <w:rPr>
          <w:rFonts w:ascii="Times New Roman" w:hAnsi="Times New Roman" w:cs="Times New Roman"/>
          <w:sz w:val="24"/>
          <w:szCs w:val="24"/>
        </w:rPr>
        <w:t xml:space="preserve"> Закона о банкротстве сумма процентов по вознаграждению финансового управляющего в случае введения процедуры реализации имущества гражданина составляет семь процентов размера выручки </w:t>
      </w:r>
      <w:r>
        <w:rPr>
          <w:rFonts w:ascii="Times New Roman" w:hAnsi="Times New Roman" w:cs="Times New Roman"/>
          <w:sz w:val="24"/>
          <w:szCs w:val="24"/>
        </w:rPr>
        <w:br/>
        <w:t xml:space="preserve">от реализации имущества гражданина и денежных средств, поступивших </w:t>
      </w:r>
      <w:r>
        <w:rPr>
          <w:rFonts w:ascii="Times New Roman" w:hAnsi="Times New Roman" w:cs="Times New Roman"/>
          <w:sz w:val="24"/>
          <w:szCs w:val="24"/>
        </w:rPr>
        <w:br/>
        <w:t xml:space="preserve">в результате взыскания дебиторской задолженности, а также в результате применения </w:t>
      </w:r>
      <w:r>
        <w:rPr>
          <w:rFonts w:ascii="Times New Roman" w:hAnsi="Times New Roman" w:cs="Times New Roman"/>
          <w:sz w:val="24"/>
          <w:szCs w:val="24"/>
        </w:rPr>
        <w:lastRenderedPageBreak/>
        <w:t>последствий недействительности сделок. Данные проценты уплачиваются финансовому управляющему после завершения расчетов с кредиторами.</w:t>
      </w:r>
    </w:p>
    <w:p w14:paraId="031C5CF6" w14:textId="77777777" w:rsidR="0060148D" w:rsidRDefault="0060148D" w:rsidP="0060148D">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Таким образом, в конкурсную массу должника может быть включена только доля должника в общем имуществе супругов либо часть денежных средств от реализации общего имущества супругов в размере, соответствующем его доле.</w:t>
      </w:r>
    </w:p>
    <w:p w14:paraId="7226FB6B" w14:textId="77777777" w:rsidR="0060148D" w:rsidRDefault="0060148D" w:rsidP="0060148D">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Иная ситуация допустима при наличии общих обязательств супругов, когда супруг (супруга) должника утрачивает право на преимущественную выплату стоимости его доли, в этом случае пополнение конкурсной массы происходит, в том числе за счет денежных средств, приходящихся на долю данного супруга (супруги), а финансовый управляющий исчисляет проценты по вознаграждению, исходя из денежной массы, направленной </w:t>
      </w:r>
      <w:r>
        <w:rPr>
          <w:rFonts w:ascii="Times New Roman" w:hAnsi="Times New Roman" w:cs="Times New Roman"/>
          <w:sz w:val="24"/>
          <w:szCs w:val="24"/>
        </w:rPr>
        <w:br/>
        <w:t>на погашение требований кредиторов.</w:t>
      </w:r>
    </w:p>
    <w:p w14:paraId="5C881E99" w14:textId="77777777" w:rsidR="0060148D" w:rsidRDefault="0060148D" w:rsidP="0060148D">
      <w:pPr>
        <w:spacing w:after="0" w:line="312" w:lineRule="auto"/>
        <w:ind w:firstLine="709"/>
        <w:jc w:val="both"/>
        <w:rPr>
          <w:rFonts w:ascii="Times New Roman" w:hAnsi="Times New Roman" w:cs="Times New Roman"/>
          <w:bCs/>
          <w:sz w:val="24"/>
          <w:szCs w:val="24"/>
        </w:rPr>
      </w:pPr>
      <w:r>
        <w:rPr>
          <w:rFonts w:ascii="Times New Roman" w:hAnsi="Times New Roman" w:cs="Times New Roman"/>
          <w:sz w:val="24"/>
          <w:szCs w:val="24"/>
        </w:rPr>
        <w:t xml:space="preserve">Установив, что спорное имущество не обременено залогом, обязательства супругов общими не признаны, суд округа указал на необходимость проведения расчета процентов </w:t>
      </w:r>
      <w:r>
        <w:rPr>
          <w:rFonts w:ascii="Times New Roman" w:hAnsi="Times New Roman" w:cs="Times New Roman"/>
          <w:bCs/>
          <w:sz w:val="24"/>
          <w:szCs w:val="24"/>
        </w:rPr>
        <w:t xml:space="preserve">по вознаграждению исходя из суммы, причитающейся должнику, так как именно </w:t>
      </w:r>
      <w:r>
        <w:rPr>
          <w:rFonts w:ascii="Times New Roman" w:hAnsi="Times New Roman" w:cs="Times New Roman"/>
          <w:bCs/>
          <w:sz w:val="24"/>
          <w:szCs w:val="24"/>
        </w:rPr>
        <w:br/>
        <w:t xml:space="preserve">она направлена на расчеты с кредиторами несостоятельного гражданина, в то время </w:t>
      </w:r>
      <w:r>
        <w:rPr>
          <w:rFonts w:ascii="Times New Roman" w:hAnsi="Times New Roman" w:cs="Times New Roman"/>
          <w:bCs/>
          <w:sz w:val="24"/>
          <w:szCs w:val="24"/>
        </w:rPr>
        <w:br/>
        <w:t xml:space="preserve">как денежные средства, полагающиеся супругу должника, подлежат передаче </w:t>
      </w:r>
      <w:r>
        <w:rPr>
          <w:rFonts w:ascii="Times New Roman" w:hAnsi="Times New Roman" w:cs="Times New Roman"/>
          <w:bCs/>
          <w:sz w:val="24"/>
          <w:szCs w:val="24"/>
        </w:rPr>
        <w:br/>
        <w:t xml:space="preserve">ему и не увеличивают конкурсную массу в целях погашения требований кредиторов </w:t>
      </w:r>
      <w:r>
        <w:rPr>
          <w:rFonts w:ascii="Times New Roman" w:hAnsi="Times New Roman" w:cs="Times New Roman"/>
          <w:bCs/>
          <w:sz w:val="24"/>
          <w:szCs w:val="24"/>
        </w:rPr>
        <w:br/>
        <w:t>(пункт 1 статьи 39, пункт 1 статьи 45 Семейного кодекса Российской Федерации, пункт 4 статьи 213.25, пункт 7 статьи 213.26 Закона о банкротстве, пункт 8 постановления Пленума Верховного Суда Российской Федерации</w:t>
      </w:r>
      <w:r>
        <w:rPr>
          <w:rStyle w:val="a5"/>
          <w:rFonts w:ascii="Times New Roman" w:hAnsi="Times New Roman" w:cs="Times New Roman"/>
          <w:bCs/>
          <w:sz w:val="24"/>
          <w:szCs w:val="24"/>
        </w:rPr>
        <w:footnoteReference w:id="5"/>
      </w:r>
      <w:r>
        <w:rPr>
          <w:rFonts w:ascii="Times New Roman" w:hAnsi="Times New Roman" w:cs="Times New Roman"/>
          <w:bCs/>
          <w:sz w:val="24"/>
          <w:szCs w:val="24"/>
        </w:rPr>
        <w:t xml:space="preserve"> от 25.12.2018 № 48 «О некоторых вопросах, связанных с особенностями формирования и распределения конкурсной массы в делах </w:t>
      </w:r>
      <w:r>
        <w:rPr>
          <w:rFonts w:ascii="Times New Roman" w:hAnsi="Times New Roman" w:cs="Times New Roman"/>
          <w:bCs/>
          <w:sz w:val="24"/>
          <w:szCs w:val="24"/>
        </w:rPr>
        <w:br/>
        <w:t>о банкротстве граждан»).</w:t>
      </w:r>
    </w:p>
    <w:p w14:paraId="6D0AC58C" w14:textId="77777777" w:rsidR="0060148D" w:rsidRDefault="0060148D" w:rsidP="0060148D">
      <w:pPr>
        <w:spacing w:after="0" w:line="312" w:lineRule="auto"/>
        <w:ind w:firstLine="709"/>
        <w:jc w:val="both"/>
        <w:rPr>
          <w:rFonts w:ascii="Times New Roman" w:eastAsia="Calibri" w:hAnsi="Times New Roman" w:cs="Times New Roman"/>
          <w:b/>
          <w:bCs/>
          <w:color w:val="000000"/>
          <w:sz w:val="24"/>
          <w:szCs w:val="24"/>
        </w:rPr>
      </w:pPr>
    </w:p>
    <w:p w14:paraId="51497043" w14:textId="77777777" w:rsidR="0060148D" w:rsidRDefault="0060148D" w:rsidP="0060148D">
      <w:pPr>
        <w:spacing w:after="0" w:line="312" w:lineRule="auto"/>
        <w:ind w:firstLine="709"/>
        <w:jc w:val="both"/>
      </w:pPr>
      <w:r>
        <w:rPr>
          <w:rFonts w:ascii="Times New Roman" w:eastAsia="Calibri" w:hAnsi="Times New Roman" w:cs="Times New Roman"/>
          <w:b/>
          <w:bCs/>
          <w:sz w:val="24"/>
          <w:szCs w:val="24"/>
        </w:rPr>
        <w:t xml:space="preserve">4. Предоставление кредитором должнику компенсационного финансирования </w:t>
      </w:r>
      <w:r>
        <w:rPr>
          <w:rFonts w:ascii="Times New Roman" w:eastAsia="Calibri" w:hAnsi="Times New Roman" w:cs="Times New Roman"/>
          <w:b/>
          <w:bCs/>
          <w:sz w:val="24"/>
          <w:szCs w:val="24"/>
        </w:rPr>
        <w:br/>
        <w:t xml:space="preserve">и последующее понижение очередности удовлетворения его требования </w:t>
      </w:r>
      <w:r>
        <w:rPr>
          <w:rFonts w:ascii="Times New Roman" w:eastAsia="Calibri" w:hAnsi="Times New Roman" w:cs="Times New Roman"/>
          <w:b/>
          <w:bCs/>
          <w:sz w:val="24"/>
          <w:szCs w:val="24"/>
        </w:rPr>
        <w:br/>
        <w:t xml:space="preserve">до очередности, предшествующей распределению ликвидационной квоты, </w:t>
      </w:r>
      <w:r>
        <w:rPr>
          <w:rFonts w:ascii="Times New Roman" w:eastAsia="Calibri" w:hAnsi="Times New Roman" w:cs="Times New Roman"/>
          <w:b/>
          <w:bCs/>
          <w:sz w:val="24"/>
          <w:szCs w:val="24"/>
        </w:rPr>
        <w:br/>
        <w:t>не препятствует удовлетворению требования такого кредитора о привлечении контролирующих должника лиц к субсидиарной ответственности.</w:t>
      </w:r>
    </w:p>
    <w:p w14:paraId="0964A378" w14:textId="77777777" w:rsidR="0060148D" w:rsidRDefault="0060148D" w:rsidP="0060148D">
      <w:pPr>
        <w:spacing w:after="0" w:line="312" w:lineRule="auto"/>
        <w:ind w:firstLine="709"/>
        <w:jc w:val="both"/>
        <w:rPr>
          <w:rFonts w:ascii="Times New Roman" w:hAnsi="Times New Roman" w:cs="Times New Roman"/>
          <w:i/>
          <w:sz w:val="24"/>
          <w:szCs w:val="24"/>
        </w:rPr>
      </w:pPr>
    </w:p>
    <w:p w14:paraId="74DFDFFF" w14:textId="77777777" w:rsidR="0060148D" w:rsidRDefault="0060148D" w:rsidP="0060148D">
      <w:pPr>
        <w:spacing w:after="0" w:line="312" w:lineRule="auto"/>
        <w:ind w:firstLine="709"/>
        <w:jc w:val="both"/>
        <w:rPr>
          <w:rFonts w:ascii="Times New Roman" w:hAnsi="Times New Roman" w:cs="Times New Roman"/>
          <w:bCs/>
          <w:i/>
          <w:sz w:val="24"/>
          <w:szCs w:val="24"/>
        </w:rPr>
      </w:pPr>
      <w:r>
        <w:rPr>
          <w:rFonts w:ascii="Times New Roman" w:hAnsi="Times New Roman" w:cs="Times New Roman"/>
          <w:i/>
          <w:sz w:val="24"/>
          <w:szCs w:val="24"/>
        </w:rPr>
        <w:t>№ А03-11190/2021</w:t>
      </w:r>
      <w:r>
        <w:rPr>
          <w:rStyle w:val="a5"/>
          <w:rFonts w:ascii="Times New Roman" w:hAnsi="Times New Roman" w:cs="Times New Roman"/>
          <w:i/>
          <w:sz w:val="24"/>
          <w:szCs w:val="24"/>
        </w:rPr>
        <w:footnoteReference w:id="6"/>
      </w:r>
      <w:r>
        <w:rPr>
          <w:rFonts w:ascii="Times New Roman" w:hAnsi="Times New Roman" w:cs="Times New Roman"/>
          <w:bCs/>
          <w:i/>
          <w:sz w:val="24"/>
          <w:szCs w:val="24"/>
        </w:rPr>
        <w:t xml:space="preserve"> (судьи Н.Б. Глотов, С.А. Доронин, Н.В. Лаптев). </w:t>
      </w:r>
    </w:p>
    <w:p w14:paraId="4BA13CB0" w14:textId="77777777" w:rsidR="0060148D" w:rsidRDefault="0060148D" w:rsidP="0060148D">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В рамках дела о несостоятельности (банкротстве) общества рассмотрены заявления предпринимателя и конкурсного управляющего о привлечении контролирующих должника лиц к субсидиарной ответственности.</w:t>
      </w:r>
    </w:p>
    <w:p w14:paraId="03A1F9F1"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Определением суда первой инстанции, оставленным без изменения постановлением апелляционного суда, в удовлетворении заявления отказано.</w:t>
      </w:r>
    </w:p>
    <w:p w14:paraId="77FE4965"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Суды исходили из того, что требование о привлечении к субсидиарной ответственности принадлежит независимым от должника кредиторам и служит исключительно их средством защиты, в то время как предприниматель, очередность </w:t>
      </w:r>
      <w:r>
        <w:rPr>
          <w:rFonts w:ascii="Times New Roman" w:eastAsia="Times New Roman" w:hAnsi="Times New Roman" w:cs="Times New Roman"/>
          <w:sz w:val="24"/>
          <w:szCs w:val="24"/>
          <w:lang w:eastAsia="ru-RU"/>
        </w:rPr>
        <w:lastRenderedPageBreak/>
        <w:t>требования которого понижена, является заинтересованным к должнику лицом, а поэтому исходя из положений абзаца третьего пункта 11 статьи 61.11 Закона о банкротстве не имеет права на удовлетворение своего требования за счет субсидиарных ответчиков.</w:t>
      </w:r>
    </w:p>
    <w:p w14:paraId="7152A664"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позиции судов, предприниматель является конечным бенефициаром должника, предоставление займа под низкий процент в начальный период осуществления обществом деятельности свидетельствует о скрытом контроле над компанией; решение </w:t>
      </w:r>
      <w:r>
        <w:rPr>
          <w:rFonts w:ascii="Times New Roman" w:eastAsia="Times New Roman" w:hAnsi="Times New Roman" w:cs="Times New Roman"/>
          <w:sz w:val="24"/>
          <w:szCs w:val="24"/>
          <w:lang w:eastAsia="ru-RU"/>
        </w:rPr>
        <w:br/>
        <w:t xml:space="preserve">о распределении денежных средств между ответчиками принято самим предпринимателем в результате не оправдавшего себя проекта по финансированию деятельности должника. </w:t>
      </w:r>
    </w:p>
    <w:p w14:paraId="0AC65087"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Отсутствие независимых кредиторов в реестре требований кредиторов должника, </w:t>
      </w:r>
      <w:r>
        <w:rPr>
          <w:rFonts w:ascii="Times New Roman" w:eastAsia="Times New Roman" w:hAnsi="Times New Roman" w:cs="Times New Roman"/>
          <w:sz w:val="24"/>
          <w:szCs w:val="24"/>
          <w:lang w:eastAsia="ru-RU"/>
        </w:rPr>
        <w:br/>
        <w:t xml:space="preserve">по мнению судов, свидетельствует о невозможности привлечения контролирующих должника лиц к субсидиарной ответственности. </w:t>
      </w:r>
    </w:p>
    <w:p w14:paraId="750C0ACE"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Отменяя судебные акты судов первой и апелляционной инстанций, суд округа указал следующее. </w:t>
      </w:r>
    </w:p>
    <w:p w14:paraId="6A0770C7"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Судами не учтено, что согласно диспозиции абзаца третьего пункта 11 статьи 61.11 Закона о банкротстве признак заинтересованности должен устанавливаться по отношению к контролировавшему должника лицу, а не к самому должнику.</w:t>
      </w:r>
    </w:p>
    <w:p w14:paraId="3A7E6A85"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этом в случае если субординированный кредитор не входит в одну группу</w:t>
      </w:r>
      <w:r>
        <w:rPr>
          <w:rFonts w:ascii="Times New Roman" w:eastAsia="Times New Roman" w:hAnsi="Times New Roman" w:cs="Times New Roman"/>
          <w:sz w:val="24"/>
          <w:szCs w:val="24"/>
          <w:lang w:eastAsia="ru-RU"/>
        </w:rPr>
        <w:br/>
        <w:t>с лицами, чье поведение обусловило убыточную деятельность должника, не участвует</w:t>
      </w:r>
      <w:r>
        <w:rPr>
          <w:rFonts w:ascii="Times New Roman" w:eastAsia="Times New Roman" w:hAnsi="Times New Roman" w:cs="Times New Roman"/>
          <w:sz w:val="24"/>
          <w:szCs w:val="24"/>
          <w:lang w:eastAsia="ru-RU"/>
        </w:rPr>
        <w:br/>
        <w:t>в схемах по выводу имущества и не извлекает выгоду из незаконного</w:t>
      </w:r>
      <w:r>
        <w:rPr>
          <w:rFonts w:ascii="Times New Roman" w:eastAsia="Times New Roman" w:hAnsi="Times New Roman" w:cs="Times New Roman"/>
          <w:sz w:val="24"/>
          <w:szCs w:val="24"/>
          <w:lang w:eastAsia="ru-RU"/>
        </w:rPr>
        <w:br/>
        <w:t xml:space="preserve">или недобросовестного поведения, то он вправе выдвинуть требование против лиц, фактически определивших противоправный характер действий юридического лица. </w:t>
      </w:r>
    </w:p>
    <w:p w14:paraId="1EC93D32"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рассматриваемом случае, исключая из объема ответственности субординированное требование предпринимателя, суды исходили из наличия между </w:t>
      </w:r>
      <w:r>
        <w:rPr>
          <w:rFonts w:ascii="Times New Roman" w:eastAsia="Times New Roman" w:hAnsi="Times New Roman" w:cs="Times New Roman"/>
          <w:sz w:val="24"/>
          <w:szCs w:val="24"/>
          <w:lang w:eastAsia="ru-RU"/>
        </w:rPr>
        <w:br/>
        <w:t xml:space="preserve">ним и участником общества доверительных отношений, которые, в понимании </w:t>
      </w:r>
      <w:r>
        <w:rPr>
          <w:rFonts w:ascii="Times New Roman" w:eastAsia="Times New Roman" w:hAnsi="Times New Roman" w:cs="Times New Roman"/>
          <w:sz w:val="24"/>
          <w:szCs w:val="24"/>
          <w:lang w:eastAsia="ru-RU"/>
        </w:rPr>
        <w:br/>
        <w:t xml:space="preserve">абзаца третьего пункта 11 статьи 61.11 Закона о банкротстве и разъяснений, данных </w:t>
      </w:r>
      <w:r>
        <w:rPr>
          <w:rFonts w:ascii="Times New Roman" w:eastAsia="Times New Roman" w:hAnsi="Times New Roman" w:cs="Times New Roman"/>
          <w:sz w:val="24"/>
          <w:szCs w:val="24"/>
          <w:lang w:eastAsia="ru-RU"/>
        </w:rPr>
        <w:br/>
        <w:t xml:space="preserve">в пункте 26(2) постановления Пленума Верховного Суда РФ от 21.12.2017 № 53 </w:t>
      </w:r>
      <w:r>
        <w:rPr>
          <w:rFonts w:ascii="Times New Roman" w:eastAsia="Times New Roman" w:hAnsi="Times New Roman" w:cs="Times New Roman"/>
          <w:sz w:val="24"/>
          <w:szCs w:val="24"/>
          <w:lang w:eastAsia="ru-RU"/>
        </w:rPr>
        <w:br/>
        <w:t xml:space="preserve">«О некоторых вопросах, связанных с привлечением контролирующих должника лиц </w:t>
      </w:r>
      <w:r>
        <w:rPr>
          <w:rFonts w:ascii="Times New Roman" w:eastAsia="Times New Roman" w:hAnsi="Times New Roman" w:cs="Times New Roman"/>
          <w:sz w:val="24"/>
          <w:szCs w:val="24"/>
          <w:lang w:eastAsia="ru-RU"/>
        </w:rPr>
        <w:br/>
        <w:t>к ответственности при банкротстве», не являются ключевым фактором для установления заинтересованности.</w:t>
      </w:r>
    </w:p>
    <w:p w14:paraId="293D6894"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 округа поставил под сомнение соучастие предпринимателя в доведении должника до банкротства, вследствие отсутствия доказательств того, что он давал должнику обязательные для исполнения указания, принимал стратегические решения</w:t>
      </w:r>
      <w:r>
        <w:rPr>
          <w:rFonts w:ascii="Times New Roman" w:eastAsia="Times New Roman" w:hAnsi="Times New Roman" w:cs="Times New Roman"/>
          <w:sz w:val="24"/>
          <w:szCs w:val="24"/>
          <w:lang w:eastAsia="ru-RU"/>
        </w:rPr>
        <w:br/>
        <w:t>и участвовал в распределении прибыли компании. Привлекаемые к ответственности лица, не указали предпринимателя</w:t>
      </w:r>
      <w:r>
        <w:t xml:space="preserve"> </w:t>
      </w:r>
      <w:r>
        <w:rPr>
          <w:rFonts w:ascii="Times New Roman" w:eastAsia="Times New Roman" w:hAnsi="Times New Roman" w:cs="Times New Roman"/>
          <w:sz w:val="24"/>
          <w:szCs w:val="24"/>
          <w:lang w:eastAsia="ru-RU"/>
        </w:rPr>
        <w:t>в качестве конечного бенефициара должника, не раскрыли</w:t>
      </w:r>
      <w:r>
        <w:rPr>
          <w:rFonts w:ascii="Times New Roman" w:eastAsia="Times New Roman" w:hAnsi="Times New Roman" w:cs="Times New Roman"/>
          <w:sz w:val="24"/>
          <w:szCs w:val="24"/>
          <w:lang w:eastAsia="ru-RU"/>
        </w:rPr>
        <w:br/>
        <w:t xml:space="preserve">его теневой статус, не выдвинули обвинений в растрате имущества должника, управляющий не предъявил к нему требование о привлечении к субсидиарной ответственности. </w:t>
      </w:r>
    </w:p>
    <w:p w14:paraId="33E1BF32"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установления того, что предприниматель не относится к числу заинтересованных лиц, непричастен к вменяемым ответчикам деяниям по выводу активов, не получил выгоды от деятельности компании, его действия направлены исключительно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на получение компенсации за причиненные убытки, его требование, несмотря</w:t>
      </w:r>
      <w:r>
        <w:rPr>
          <w:rFonts w:ascii="Times New Roman" w:eastAsia="Times New Roman" w:hAnsi="Times New Roman" w:cs="Times New Roman"/>
          <w:sz w:val="24"/>
          <w:szCs w:val="24"/>
          <w:lang w:eastAsia="ru-RU"/>
        </w:rPr>
        <w:br/>
        <w:t>на понижение очередности, не может быть исключено из объема лиц, виновных</w:t>
      </w:r>
      <w:r>
        <w:rPr>
          <w:rFonts w:ascii="Times New Roman" w:eastAsia="Times New Roman" w:hAnsi="Times New Roman" w:cs="Times New Roman"/>
          <w:sz w:val="24"/>
          <w:szCs w:val="24"/>
          <w:lang w:eastAsia="ru-RU"/>
        </w:rPr>
        <w:br/>
        <w:t xml:space="preserve">в доведении общества до дефолтного состояния. </w:t>
      </w:r>
    </w:p>
    <w:p w14:paraId="7670BB4D" w14:textId="77777777" w:rsidR="0060148D" w:rsidRDefault="0060148D" w:rsidP="0060148D">
      <w:pPr>
        <w:widowControl w:val="0"/>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Данные обстоятельства, а также отсутствие оценки доводов предпринимателя </w:t>
      </w:r>
      <w:r>
        <w:rPr>
          <w:rFonts w:ascii="Times New Roman" w:eastAsia="Times New Roman" w:hAnsi="Times New Roman" w:cs="Times New Roman"/>
          <w:sz w:val="24"/>
          <w:szCs w:val="24"/>
          <w:lang w:eastAsia="ru-RU"/>
        </w:rPr>
        <w:br/>
        <w:t>о целях использования заемных денежных средств ответчиками (направленных аффилированному лицу вместо повышения рентабельности), об утрате виновными лицами товарно-материальных ценностей должника, явившихся причиной его банкротства, послужили основанием для отмены судебных актов и направления спора на новое рассмотрение.</w:t>
      </w:r>
    </w:p>
    <w:p w14:paraId="5DCE6684" w14:textId="77777777" w:rsidR="0060148D" w:rsidRDefault="0060148D" w:rsidP="0060148D">
      <w:pPr>
        <w:spacing w:after="0" w:line="312" w:lineRule="auto"/>
        <w:ind w:firstLine="709"/>
        <w:jc w:val="both"/>
      </w:pPr>
    </w:p>
    <w:p w14:paraId="2A1FE5E0" w14:textId="77777777" w:rsidR="000649F0" w:rsidRDefault="000649F0" w:rsidP="000649F0">
      <w:pPr>
        <w:spacing w:after="0" w:line="312" w:lineRule="auto"/>
        <w:ind w:firstLine="709"/>
        <w:jc w:val="both"/>
        <w:rPr>
          <w:rFonts w:ascii="Times New Roman" w:eastAsia="Calibri" w:hAnsi="Times New Roman" w:cs="Times New Roman"/>
          <w:b/>
          <w:bCs/>
          <w:sz w:val="24"/>
          <w:szCs w:val="24"/>
        </w:rPr>
      </w:pPr>
      <w:r w:rsidRPr="00ED238C">
        <w:rPr>
          <w:rFonts w:ascii="Times New Roman" w:eastAsia="Calibri" w:hAnsi="Times New Roman" w:cs="Times New Roman"/>
          <w:b/>
          <w:bCs/>
          <w:sz w:val="24"/>
          <w:szCs w:val="24"/>
        </w:rPr>
        <w:t xml:space="preserve">5. </w:t>
      </w:r>
      <w:r w:rsidRPr="00FC0B30">
        <w:rPr>
          <w:rFonts w:ascii="Times New Roman" w:eastAsia="Calibri" w:hAnsi="Times New Roman" w:cs="Times New Roman"/>
          <w:b/>
          <w:bCs/>
          <w:sz w:val="24"/>
          <w:szCs w:val="24"/>
        </w:rPr>
        <w:t>Срок исковой давности по требованию кредитора к субсидиарному должнику по долгам бюджетного (автономного) учреждения, заявленному в самостоятельном иске, исчисляется с даты отказа основного должника удовлетворить требование кредитора или неполучения от него ответа на предъявленное требование в разумный срок</w:t>
      </w:r>
      <w:r w:rsidRPr="008024E1">
        <w:rPr>
          <w:rFonts w:ascii="Times New Roman" w:eastAsia="Calibri" w:hAnsi="Times New Roman" w:cs="Times New Roman"/>
          <w:b/>
          <w:bCs/>
          <w:sz w:val="24"/>
          <w:szCs w:val="24"/>
        </w:rPr>
        <w:t>, но не ранее даты вступления в силу Постановления Конституционного Суда Российской Федерации</w:t>
      </w:r>
      <w:r>
        <w:rPr>
          <w:rStyle w:val="a5"/>
          <w:rFonts w:ascii="Times New Roman" w:eastAsia="Calibri" w:hAnsi="Times New Roman" w:cs="Times New Roman"/>
          <w:b/>
          <w:bCs/>
          <w:sz w:val="24"/>
          <w:szCs w:val="24"/>
        </w:rPr>
        <w:footnoteReference w:id="7"/>
      </w:r>
      <w:r w:rsidRPr="008024E1">
        <w:rPr>
          <w:rFonts w:ascii="Times New Roman" w:eastAsia="Calibri" w:hAnsi="Times New Roman" w:cs="Times New Roman"/>
          <w:b/>
          <w:bCs/>
          <w:sz w:val="24"/>
          <w:szCs w:val="24"/>
        </w:rPr>
        <w:t xml:space="preserve"> от 12.05.2020 № 23-П.</w:t>
      </w:r>
    </w:p>
    <w:p w14:paraId="24C28656" w14:textId="77777777" w:rsidR="000649F0" w:rsidRPr="00FB717F" w:rsidRDefault="000649F0" w:rsidP="000649F0">
      <w:pPr>
        <w:spacing w:after="0" w:line="312" w:lineRule="auto"/>
        <w:ind w:firstLine="709"/>
        <w:jc w:val="both"/>
        <w:rPr>
          <w:rFonts w:ascii="Times New Roman" w:eastAsia="Calibri" w:hAnsi="Times New Roman" w:cs="Times New Roman"/>
          <w:bCs/>
          <w:color w:val="000000"/>
          <w:sz w:val="24"/>
          <w:szCs w:val="24"/>
        </w:rPr>
      </w:pPr>
    </w:p>
    <w:p w14:paraId="55A8616A" w14:textId="77777777" w:rsidR="000649F0" w:rsidRPr="009A39BD" w:rsidRDefault="000649F0" w:rsidP="000649F0">
      <w:pPr>
        <w:spacing w:after="0" w:line="312" w:lineRule="auto"/>
        <w:ind w:firstLine="709"/>
        <w:jc w:val="both"/>
        <w:rPr>
          <w:rFonts w:ascii="Times New Roman" w:eastAsia="Calibri" w:hAnsi="Times New Roman" w:cs="Times New Roman"/>
          <w:bCs/>
          <w:i/>
          <w:color w:val="000000"/>
          <w:sz w:val="24"/>
          <w:szCs w:val="24"/>
        </w:rPr>
      </w:pPr>
      <w:r w:rsidRPr="008C3068">
        <w:rPr>
          <w:rFonts w:ascii="Times New Roman" w:eastAsia="Calibri" w:hAnsi="Times New Roman" w:cs="Times New Roman"/>
          <w:bCs/>
          <w:i/>
          <w:color w:val="000000"/>
          <w:sz w:val="24"/>
          <w:szCs w:val="24"/>
        </w:rPr>
        <w:t>№ А</w:t>
      </w:r>
      <w:r>
        <w:rPr>
          <w:rFonts w:ascii="Times New Roman" w:eastAsia="Calibri" w:hAnsi="Times New Roman" w:cs="Times New Roman"/>
          <w:bCs/>
          <w:i/>
          <w:color w:val="000000"/>
          <w:sz w:val="24"/>
          <w:szCs w:val="24"/>
        </w:rPr>
        <w:t xml:space="preserve">27-9836/2025 </w:t>
      </w:r>
      <w:r w:rsidRPr="009A39BD">
        <w:rPr>
          <w:rFonts w:ascii="Times New Roman" w:eastAsia="Calibri" w:hAnsi="Times New Roman" w:cs="Times New Roman"/>
          <w:bCs/>
          <w:i/>
          <w:color w:val="000000"/>
          <w:sz w:val="24"/>
          <w:szCs w:val="24"/>
        </w:rPr>
        <w:t xml:space="preserve">(судьи Г.В. </w:t>
      </w:r>
      <w:proofErr w:type="spellStart"/>
      <w:r w:rsidRPr="009A39BD">
        <w:rPr>
          <w:rFonts w:ascii="Times New Roman" w:eastAsia="Calibri" w:hAnsi="Times New Roman" w:cs="Times New Roman"/>
          <w:bCs/>
          <w:i/>
          <w:color w:val="000000"/>
          <w:sz w:val="24"/>
          <w:szCs w:val="24"/>
        </w:rPr>
        <w:t>Марьинских</w:t>
      </w:r>
      <w:proofErr w:type="spellEnd"/>
      <w:r w:rsidRPr="009A39BD">
        <w:rPr>
          <w:rFonts w:ascii="Times New Roman" w:eastAsia="Calibri" w:hAnsi="Times New Roman" w:cs="Times New Roman"/>
          <w:bCs/>
          <w:i/>
          <w:color w:val="000000"/>
          <w:sz w:val="24"/>
          <w:szCs w:val="24"/>
        </w:rPr>
        <w:t>, Н.А</w:t>
      </w:r>
      <w:r>
        <w:rPr>
          <w:rFonts w:ascii="Times New Roman" w:eastAsia="Calibri" w:hAnsi="Times New Roman" w:cs="Times New Roman"/>
          <w:bCs/>
          <w:i/>
          <w:color w:val="000000"/>
          <w:sz w:val="24"/>
          <w:szCs w:val="24"/>
        </w:rPr>
        <w:t>.</w:t>
      </w:r>
      <w:r w:rsidRPr="009A39BD">
        <w:rPr>
          <w:rFonts w:ascii="Times New Roman" w:eastAsia="Calibri" w:hAnsi="Times New Roman" w:cs="Times New Roman"/>
          <w:bCs/>
          <w:i/>
          <w:color w:val="000000"/>
          <w:sz w:val="24"/>
          <w:szCs w:val="24"/>
        </w:rPr>
        <w:t xml:space="preserve"> Алексеева, А.С. Кликушина). </w:t>
      </w:r>
    </w:p>
    <w:p w14:paraId="37AE06FC" w14:textId="77777777" w:rsidR="000649F0" w:rsidRDefault="000649F0" w:rsidP="000649F0">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Общество (</w:t>
      </w:r>
      <w:proofErr w:type="spellStart"/>
      <w:r>
        <w:rPr>
          <w:rFonts w:ascii="Times New Roman" w:eastAsia="Calibri" w:hAnsi="Times New Roman" w:cs="Times New Roman"/>
          <w:bCs/>
          <w:color w:val="000000"/>
          <w:sz w:val="24"/>
          <w:szCs w:val="24"/>
        </w:rPr>
        <w:t>ресурсоснабжающая</w:t>
      </w:r>
      <w:proofErr w:type="spellEnd"/>
      <w:r>
        <w:rPr>
          <w:rFonts w:ascii="Times New Roman" w:eastAsia="Calibri" w:hAnsi="Times New Roman" w:cs="Times New Roman"/>
          <w:bCs/>
          <w:color w:val="000000"/>
          <w:sz w:val="24"/>
          <w:szCs w:val="24"/>
        </w:rPr>
        <w:t xml:space="preserve"> организация</w:t>
      </w:r>
      <w:r>
        <w:rPr>
          <w:rStyle w:val="a5"/>
          <w:rFonts w:ascii="Times New Roman" w:eastAsia="Calibri" w:hAnsi="Times New Roman" w:cs="Times New Roman"/>
          <w:bCs/>
          <w:color w:val="000000"/>
          <w:sz w:val="24"/>
          <w:szCs w:val="24"/>
        </w:rPr>
        <w:footnoteReference w:id="8"/>
      </w:r>
      <w:r>
        <w:rPr>
          <w:rFonts w:ascii="Times New Roman" w:eastAsia="Calibri" w:hAnsi="Times New Roman" w:cs="Times New Roman"/>
          <w:bCs/>
          <w:color w:val="000000"/>
          <w:sz w:val="24"/>
          <w:szCs w:val="24"/>
        </w:rPr>
        <w:t xml:space="preserve">) обратилось </w:t>
      </w:r>
      <w:r w:rsidRPr="008C3068">
        <w:rPr>
          <w:rFonts w:ascii="Times New Roman" w:eastAsia="Calibri" w:hAnsi="Times New Roman" w:cs="Times New Roman"/>
          <w:bCs/>
          <w:color w:val="000000"/>
          <w:sz w:val="24"/>
          <w:szCs w:val="24"/>
        </w:rPr>
        <w:t xml:space="preserve">в арбитражный суд с </w:t>
      </w:r>
      <w:r>
        <w:rPr>
          <w:rFonts w:ascii="Times New Roman" w:eastAsia="Calibri" w:hAnsi="Times New Roman" w:cs="Times New Roman"/>
          <w:bCs/>
          <w:color w:val="000000"/>
          <w:sz w:val="24"/>
          <w:szCs w:val="24"/>
        </w:rPr>
        <w:t xml:space="preserve">иском о взыскании с территориального управления как представителя собственника имущества образовательного учреждения задолженности за поставленную в период </w:t>
      </w:r>
      <w:r>
        <w:rPr>
          <w:rFonts w:ascii="Times New Roman" w:eastAsia="Calibri" w:hAnsi="Times New Roman" w:cs="Times New Roman"/>
          <w:bCs/>
          <w:color w:val="000000"/>
          <w:sz w:val="24"/>
          <w:szCs w:val="24"/>
        </w:rPr>
        <w:br/>
        <w:t>с 2018 года по 2022 год тепловую энергию, установленной и взысканной с образовательного учреждения вступившими в законную силу судебными актами.</w:t>
      </w:r>
    </w:p>
    <w:p w14:paraId="2A4EC578" w14:textId="77777777" w:rsidR="000649F0" w:rsidRDefault="000649F0" w:rsidP="000649F0">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Решением суда первой инстанции, оставленным без изменения постановлением апелляционной коллегии судей, иск удовлетворен частично, к повременным требованиям РСО применен заявленный территориальным управлением срок исковой давности, начало течения которого определено </w:t>
      </w:r>
      <w:r w:rsidRPr="00405393">
        <w:rPr>
          <w:rFonts w:ascii="Times New Roman" w:eastAsia="Calibri" w:hAnsi="Times New Roman" w:cs="Times New Roman"/>
          <w:bCs/>
          <w:color w:val="000000"/>
          <w:sz w:val="24"/>
          <w:szCs w:val="24"/>
        </w:rPr>
        <w:t>отдельно по каждому просроченному платежу</w:t>
      </w:r>
      <w:r>
        <w:rPr>
          <w:rFonts w:ascii="Times New Roman" w:eastAsia="Calibri" w:hAnsi="Times New Roman" w:cs="Times New Roman"/>
          <w:bCs/>
          <w:color w:val="000000"/>
          <w:sz w:val="24"/>
          <w:szCs w:val="24"/>
        </w:rPr>
        <w:t xml:space="preserve">, начиная </w:t>
      </w:r>
      <w:r>
        <w:rPr>
          <w:rFonts w:ascii="Times New Roman" w:eastAsia="Calibri" w:hAnsi="Times New Roman" w:cs="Times New Roman"/>
          <w:bCs/>
          <w:color w:val="000000"/>
          <w:sz w:val="24"/>
          <w:szCs w:val="24"/>
        </w:rPr>
        <w:br/>
        <w:t>с даты наступления срока оплаты ресурса по договору</w:t>
      </w:r>
      <w:r w:rsidRPr="00405393">
        <w:rPr>
          <w:rFonts w:ascii="Times New Roman" w:eastAsia="Calibri" w:hAnsi="Times New Roman" w:cs="Times New Roman"/>
          <w:bCs/>
          <w:color w:val="000000"/>
          <w:sz w:val="24"/>
          <w:szCs w:val="24"/>
        </w:rPr>
        <w:t>.</w:t>
      </w:r>
    </w:p>
    <w:p w14:paraId="2AFA50DB" w14:textId="77777777" w:rsidR="000649F0" w:rsidRDefault="000649F0" w:rsidP="000649F0">
      <w:pPr>
        <w:spacing w:after="0" w:line="312" w:lineRule="auto"/>
        <w:ind w:firstLine="567"/>
        <w:jc w:val="both"/>
        <w:rPr>
          <w:rFonts w:ascii="Times New Roman" w:eastAsia="Calibri" w:hAnsi="Times New Roman" w:cs="Times New Roman"/>
          <w:bCs/>
          <w:color w:val="000000"/>
          <w:sz w:val="24"/>
          <w:szCs w:val="24"/>
        </w:rPr>
      </w:pPr>
      <w:r w:rsidRPr="00405393">
        <w:rPr>
          <w:rFonts w:ascii="Times New Roman" w:eastAsia="Calibri" w:hAnsi="Times New Roman" w:cs="Times New Roman"/>
          <w:bCs/>
          <w:color w:val="000000"/>
          <w:sz w:val="24"/>
          <w:szCs w:val="24"/>
        </w:rPr>
        <w:t xml:space="preserve">Отклоняя апелляционные аргументы общества о появлении у него возможности взыскания задолженности с </w:t>
      </w:r>
      <w:r>
        <w:rPr>
          <w:rFonts w:ascii="Times New Roman" w:eastAsia="Calibri" w:hAnsi="Times New Roman" w:cs="Times New Roman"/>
          <w:bCs/>
          <w:color w:val="000000"/>
          <w:sz w:val="24"/>
          <w:szCs w:val="24"/>
        </w:rPr>
        <w:t xml:space="preserve">территориального </w:t>
      </w:r>
      <w:r w:rsidRPr="00405393">
        <w:rPr>
          <w:rFonts w:ascii="Times New Roman" w:eastAsia="Calibri" w:hAnsi="Times New Roman" w:cs="Times New Roman"/>
          <w:bCs/>
          <w:color w:val="000000"/>
          <w:sz w:val="24"/>
          <w:szCs w:val="24"/>
        </w:rPr>
        <w:t xml:space="preserve">управления в порядке субсидиарной ответственности по обязательствам бюджетного учреждения только после формирования </w:t>
      </w:r>
      <w:r w:rsidRPr="00BF14CE">
        <w:rPr>
          <w:rFonts w:ascii="Times New Roman" w:eastAsia="Calibri" w:hAnsi="Times New Roman" w:cs="Times New Roman"/>
          <w:bCs/>
          <w:sz w:val="24"/>
          <w:szCs w:val="24"/>
        </w:rPr>
        <w:t xml:space="preserve">Верховным Судом РФ правовой позиции в </w:t>
      </w:r>
      <w:hyperlink r:id="rId14" w:history="1">
        <w:r w:rsidRPr="00BF14CE">
          <w:rPr>
            <w:rStyle w:val="a6"/>
            <w:rFonts w:ascii="Times New Roman" w:eastAsia="Calibri" w:hAnsi="Times New Roman" w:cs="Times New Roman"/>
            <w:bCs/>
            <w:color w:val="auto"/>
            <w:sz w:val="24"/>
            <w:szCs w:val="24"/>
            <w:u w:val="none"/>
          </w:rPr>
          <w:t>определении</w:t>
        </w:r>
      </w:hyperlink>
      <w:r w:rsidRPr="00BF14CE">
        <w:rPr>
          <w:rFonts w:ascii="Times New Roman" w:eastAsia="Calibri" w:hAnsi="Times New Roman" w:cs="Times New Roman"/>
          <w:bCs/>
          <w:sz w:val="24"/>
          <w:szCs w:val="24"/>
        </w:rPr>
        <w:t xml:space="preserve"> от 06.02.2023 </w:t>
      </w:r>
      <w:r>
        <w:rPr>
          <w:rFonts w:ascii="Times New Roman" w:eastAsia="Calibri" w:hAnsi="Times New Roman" w:cs="Times New Roman"/>
          <w:bCs/>
          <w:color w:val="000000"/>
          <w:sz w:val="24"/>
          <w:szCs w:val="24"/>
        </w:rPr>
        <w:t>№</w:t>
      </w:r>
      <w:r w:rsidRPr="00405393">
        <w:rPr>
          <w:rFonts w:ascii="Times New Roman" w:eastAsia="Calibri" w:hAnsi="Times New Roman" w:cs="Times New Roman"/>
          <w:bCs/>
          <w:color w:val="000000"/>
          <w:sz w:val="24"/>
          <w:szCs w:val="24"/>
        </w:rPr>
        <w:t xml:space="preserve"> 309-ЭС22-18499, судебная коллегия констатировала отсутствие в </w:t>
      </w:r>
      <w:r>
        <w:rPr>
          <w:rFonts w:ascii="Times New Roman" w:eastAsia="Calibri" w:hAnsi="Times New Roman" w:cs="Times New Roman"/>
          <w:bCs/>
          <w:color w:val="000000"/>
          <w:sz w:val="24"/>
          <w:szCs w:val="24"/>
        </w:rPr>
        <w:t xml:space="preserve">судебном акте </w:t>
      </w:r>
      <w:r w:rsidRPr="00405393">
        <w:rPr>
          <w:rFonts w:ascii="Times New Roman" w:eastAsia="Calibri" w:hAnsi="Times New Roman" w:cs="Times New Roman"/>
          <w:bCs/>
          <w:color w:val="000000"/>
          <w:sz w:val="24"/>
          <w:szCs w:val="24"/>
        </w:rPr>
        <w:t xml:space="preserve">указаний на обязательное применение </w:t>
      </w:r>
      <w:r>
        <w:rPr>
          <w:rFonts w:ascii="Times New Roman" w:eastAsia="Calibri" w:hAnsi="Times New Roman" w:cs="Times New Roman"/>
          <w:bCs/>
          <w:color w:val="000000"/>
          <w:sz w:val="24"/>
          <w:szCs w:val="24"/>
        </w:rPr>
        <w:t xml:space="preserve">сформированного </w:t>
      </w:r>
      <w:r w:rsidRPr="00405393">
        <w:rPr>
          <w:rFonts w:ascii="Times New Roman" w:eastAsia="Calibri" w:hAnsi="Times New Roman" w:cs="Times New Roman"/>
          <w:bCs/>
          <w:color w:val="000000"/>
          <w:sz w:val="24"/>
          <w:szCs w:val="24"/>
        </w:rPr>
        <w:t xml:space="preserve">подхода </w:t>
      </w:r>
      <w:r>
        <w:rPr>
          <w:rFonts w:ascii="Times New Roman" w:eastAsia="Calibri" w:hAnsi="Times New Roman" w:cs="Times New Roman"/>
          <w:bCs/>
          <w:color w:val="000000"/>
          <w:sz w:val="24"/>
          <w:szCs w:val="24"/>
        </w:rPr>
        <w:t>к</w:t>
      </w:r>
      <w:r w:rsidRPr="00405393">
        <w:rPr>
          <w:rFonts w:ascii="Times New Roman" w:eastAsia="Calibri" w:hAnsi="Times New Roman" w:cs="Times New Roman"/>
          <w:bCs/>
          <w:color w:val="000000"/>
          <w:sz w:val="24"/>
          <w:szCs w:val="24"/>
        </w:rPr>
        <w:t xml:space="preserve"> возникши</w:t>
      </w:r>
      <w:r>
        <w:rPr>
          <w:rFonts w:ascii="Times New Roman" w:eastAsia="Calibri" w:hAnsi="Times New Roman" w:cs="Times New Roman"/>
          <w:bCs/>
          <w:color w:val="000000"/>
          <w:sz w:val="24"/>
          <w:szCs w:val="24"/>
        </w:rPr>
        <w:t>м</w:t>
      </w:r>
      <w:r w:rsidRPr="00405393">
        <w:rPr>
          <w:rFonts w:ascii="Times New Roman" w:eastAsia="Calibri" w:hAnsi="Times New Roman" w:cs="Times New Roman"/>
          <w:bCs/>
          <w:color w:val="000000"/>
          <w:sz w:val="24"/>
          <w:szCs w:val="24"/>
        </w:rPr>
        <w:t xml:space="preserve"> ранее правоотношения</w:t>
      </w:r>
      <w:r>
        <w:rPr>
          <w:rFonts w:ascii="Times New Roman" w:eastAsia="Calibri" w:hAnsi="Times New Roman" w:cs="Times New Roman"/>
          <w:bCs/>
          <w:color w:val="000000"/>
          <w:sz w:val="24"/>
          <w:szCs w:val="24"/>
        </w:rPr>
        <w:t>м</w:t>
      </w:r>
      <w:r w:rsidRPr="00405393">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br/>
      </w:r>
      <w:r w:rsidRPr="00405393">
        <w:rPr>
          <w:rFonts w:ascii="Times New Roman" w:eastAsia="Calibri" w:hAnsi="Times New Roman" w:cs="Times New Roman"/>
          <w:bCs/>
          <w:color w:val="000000"/>
          <w:sz w:val="24"/>
          <w:szCs w:val="24"/>
        </w:rPr>
        <w:t>вне зависимости от течения срока исковой давности</w:t>
      </w:r>
      <w:r>
        <w:rPr>
          <w:rFonts w:ascii="Times New Roman" w:eastAsia="Calibri" w:hAnsi="Times New Roman" w:cs="Times New Roman"/>
          <w:bCs/>
          <w:color w:val="000000"/>
          <w:sz w:val="24"/>
          <w:szCs w:val="24"/>
        </w:rPr>
        <w:t xml:space="preserve">, </w:t>
      </w:r>
      <w:r w:rsidRPr="00405393">
        <w:rPr>
          <w:rFonts w:ascii="Times New Roman" w:eastAsia="Calibri" w:hAnsi="Times New Roman" w:cs="Times New Roman"/>
          <w:bCs/>
          <w:color w:val="000000"/>
          <w:sz w:val="24"/>
          <w:szCs w:val="24"/>
        </w:rPr>
        <w:t xml:space="preserve">законодательство, регламентирующее порядок привлечения собственника имущества к субсидиарной ответственности </w:t>
      </w:r>
      <w:r>
        <w:rPr>
          <w:rFonts w:ascii="Times New Roman" w:eastAsia="Calibri" w:hAnsi="Times New Roman" w:cs="Times New Roman"/>
          <w:bCs/>
          <w:color w:val="000000"/>
          <w:sz w:val="24"/>
          <w:szCs w:val="24"/>
        </w:rPr>
        <w:br/>
      </w:r>
      <w:r w:rsidRPr="00405393">
        <w:rPr>
          <w:rFonts w:ascii="Times New Roman" w:eastAsia="Calibri" w:hAnsi="Times New Roman" w:cs="Times New Roman"/>
          <w:bCs/>
          <w:color w:val="000000"/>
          <w:sz w:val="24"/>
          <w:szCs w:val="24"/>
        </w:rPr>
        <w:t xml:space="preserve">по обязательствам учреждения существенные изменения, имеющие обратную силу, </w:t>
      </w:r>
      <w:r>
        <w:rPr>
          <w:rFonts w:ascii="Times New Roman" w:eastAsia="Calibri" w:hAnsi="Times New Roman" w:cs="Times New Roman"/>
          <w:bCs/>
          <w:color w:val="000000"/>
          <w:sz w:val="24"/>
          <w:szCs w:val="24"/>
        </w:rPr>
        <w:br/>
      </w:r>
      <w:r w:rsidRPr="00405393">
        <w:rPr>
          <w:rFonts w:ascii="Times New Roman" w:eastAsia="Calibri" w:hAnsi="Times New Roman" w:cs="Times New Roman"/>
          <w:bCs/>
          <w:color w:val="000000"/>
          <w:sz w:val="24"/>
          <w:szCs w:val="24"/>
        </w:rPr>
        <w:t>не претерпело</w:t>
      </w:r>
      <w:r>
        <w:rPr>
          <w:rFonts w:ascii="Times New Roman" w:eastAsia="Calibri" w:hAnsi="Times New Roman" w:cs="Times New Roman"/>
          <w:bCs/>
          <w:color w:val="000000"/>
          <w:sz w:val="24"/>
          <w:szCs w:val="24"/>
        </w:rPr>
        <w:t>.</w:t>
      </w:r>
    </w:p>
    <w:p w14:paraId="5FFCA73E" w14:textId="203B3927" w:rsidR="000649F0" w:rsidRDefault="000649F0" w:rsidP="000649F0">
      <w:pPr>
        <w:spacing w:after="0" w:line="312" w:lineRule="auto"/>
        <w:ind w:firstLine="567"/>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 xml:space="preserve">Суд округа, отменяя состоявшиеся по делу решение и постановление в части </w:t>
      </w:r>
      <w:r>
        <w:rPr>
          <w:rFonts w:ascii="Times New Roman" w:eastAsia="Calibri" w:hAnsi="Times New Roman" w:cs="Times New Roman"/>
          <w:bCs/>
          <w:color w:val="000000"/>
          <w:sz w:val="24"/>
          <w:szCs w:val="24"/>
        </w:rPr>
        <w:br/>
        <w:t xml:space="preserve">и направляя дело на новое рассмотрение, констатировал, что при разрешении </w:t>
      </w:r>
      <w:r w:rsidRPr="008B26C0">
        <w:rPr>
          <w:rFonts w:ascii="Times New Roman" w:eastAsia="Calibri" w:hAnsi="Times New Roman" w:cs="Times New Roman"/>
          <w:bCs/>
          <w:color w:val="000000"/>
          <w:sz w:val="24"/>
          <w:szCs w:val="24"/>
        </w:rPr>
        <w:t xml:space="preserve">заявления территориального управления о пропуске обществом срока исковой давности </w:t>
      </w:r>
      <w:r>
        <w:rPr>
          <w:rFonts w:ascii="Times New Roman" w:eastAsia="Calibri" w:hAnsi="Times New Roman" w:cs="Times New Roman"/>
          <w:bCs/>
          <w:color w:val="000000"/>
          <w:sz w:val="24"/>
          <w:szCs w:val="24"/>
        </w:rPr>
        <w:br/>
        <w:t xml:space="preserve">по повременным платежам судами </w:t>
      </w:r>
      <w:r w:rsidRPr="008B26C0">
        <w:rPr>
          <w:rFonts w:ascii="Times New Roman" w:eastAsia="Calibri" w:hAnsi="Times New Roman" w:cs="Times New Roman"/>
          <w:bCs/>
          <w:color w:val="000000"/>
          <w:sz w:val="24"/>
          <w:szCs w:val="24"/>
        </w:rPr>
        <w:t>не учтен</w:t>
      </w:r>
      <w:r>
        <w:rPr>
          <w:rFonts w:ascii="Times New Roman" w:eastAsia="Calibri" w:hAnsi="Times New Roman" w:cs="Times New Roman"/>
          <w:bCs/>
          <w:color w:val="000000"/>
          <w:sz w:val="24"/>
          <w:szCs w:val="24"/>
        </w:rPr>
        <w:t xml:space="preserve">а </w:t>
      </w:r>
      <w:r w:rsidRPr="008B26C0">
        <w:rPr>
          <w:rFonts w:ascii="Times New Roman" w:eastAsia="Calibri" w:hAnsi="Times New Roman" w:cs="Times New Roman"/>
          <w:bCs/>
          <w:color w:val="000000"/>
          <w:sz w:val="24"/>
          <w:szCs w:val="24"/>
        </w:rPr>
        <w:t>специфик</w:t>
      </w:r>
      <w:r>
        <w:rPr>
          <w:rFonts w:ascii="Times New Roman" w:eastAsia="Calibri" w:hAnsi="Times New Roman" w:cs="Times New Roman"/>
          <w:bCs/>
          <w:color w:val="000000"/>
          <w:sz w:val="24"/>
          <w:szCs w:val="24"/>
        </w:rPr>
        <w:t>а</w:t>
      </w:r>
      <w:r w:rsidRPr="008B26C0">
        <w:rPr>
          <w:rFonts w:ascii="Times New Roman" w:eastAsia="Calibri" w:hAnsi="Times New Roman" w:cs="Times New Roman"/>
          <w:bCs/>
          <w:color w:val="000000"/>
          <w:sz w:val="24"/>
          <w:szCs w:val="24"/>
        </w:rPr>
        <w:t xml:space="preserve"> субъектного состава</w:t>
      </w:r>
      <w:r>
        <w:rPr>
          <w:rFonts w:ascii="Times New Roman" w:eastAsia="Calibri" w:hAnsi="Times New Roman" w:cs="Times New Roman"/>
          <w:bCs/>
          <w:color w:val="000000"/>
          <w:sz w:val="24"/>
          <w:szCs w:val="24"/>
        </w:rPr>
        <w:t xml:space="preserve"> и связанное </w:t>
      </w:r>
      <w:r w:rsidR="00ED2A48">
        <w:rPr>
          <w:rFonts w:ascii="Times New Roman" w:eastAsia="Calibri" w:hAnsi="Times New Roman" w:cs="Times New Roman"/>
          <w:bCs/>
          <w:color w:val="000000"/>
          <w:sz w:val="24"/>
          <w:szCs w:val="24"/>
        </w:rPr>
        <w:br/>
      </w:r>
      <w:r>
        <w:rPr>
          <w:rFonts w:ascii="Times New Roman" w:eastAsia="Calibri" w:hAnsi="Times New Roman" w:cs="Times New Roman"/>
          <w:bCs/>
          <w:color w:val="000000"/>
          <w:sz w:val="24"/>
          <w:szCs w:val="24"/>
        </w:rPr>
        <w:t xml:space="preserve">с ней правовое регулирование вопроса наступления </w:t>
      </w:r>
      <w:r w:rsidRPr="0085418D">
        <w:rPr>
          <w:rFonts w:ascii="Times New Roman" w:eastAsia="Calibri" w:hAnsi="Times New Roman" w:cs="Times New Roman"/>
          <w:bCs/>
          <w:color w:val="000000"/>
          <w:sz w:val="24"/>
          <w:szCs w:val="24"/>
        </w:rPr>
        <w:t>услови</w:t>
      </w:r>
      <w:r>
        <w:rPr>
          <w:rFonts w:ascii="Times New Roman" w:eastAsia="Calibri" w:hAnsi="Times New Roman" w:cs="Times New Roman"/>
          <w:bCs/>
          <w:color w:val="000000"/>
          <w:sz w:val="24"/>
          <w:szCs w:val="24"/>
        </w:rPr>
        <w:t>й</w:t>
      </w:r>
      <w:r w:rsidRPr="0085418D">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для </w:t>
      </w:r>
      <w:r w:rsidRPr="0085418D">
        <w:rPr>
          <w:rFonts w:ascii="Times New Roman" w:eastAsia="Calibri" w:hAnsi="Times New Roman" w:cs="Times New Roman"/>
          <w:bCs/>
          <w:color w:val="000000"/>
          <w:sz w:val="24"/>
          <w:szCs w:val="24"/>
        </w:rPr>
        <w:t>субсидиарной ответственности</w:t>
      </w:r>
      <w:r>
        <w:rPr>
          <w:rFonts w:ascii="Times New Roman" w:eastAsia="Calibri" w:hAnsi="Times New Roman" w:cs="Times New Roman"/>
          <w:bCs/>
          <w:color w:val="000000"/>
          <w:sz w:val="24"/>
          <w:szCs w:val="24"/>
        </w:rPr>
        <w:t>.</w:t>
      </w:r>
    </w:p>
    <w:p w14:paraId="7AA8CC83" w14:textId="654D7D88" w:rsidR="000649F0" w:rsidRPr="00BF14CE" w:rsidRDefault="000649F0" w:rsidP="000649F0">
      <w:pPr>
        <w:spacing w:after="0" w:line="312" w:lineRule="auto"/>
        <w:ind w:firstLine="567"/>
        <w:jc w:val="both"/>
        <w:rPr>
          <w:rFonts w:ascii="Times New Roman" w:eastAsia="Calibri" w:hAnsi="Times New Roman" w:cs="Times New Roman"/>
          <w:bCs/>
          <w:sz w:val="24"/>
          <w:szCs w:val="24"/>
        </w:rPr>
      </w:pPr>
      <w:r w:rsidRPr="00BF14CE">
        <w:rPr>
          <w:rFonts w:ascii="Times New Roman" w:eastAsia="Calibri" w:hAnsi="Times New Roman" w:cs="Times New Roman"/>
          <w:bCs/>
          <w:sz w:val="24"/>
          <w:szCs w:val="24"/>
        </w:rPr>
        <w:t>Во-первых, до внесения в статью 123.22 Гражданского кодекса Российской Федерации</w:t>
      </w:r>
      <w:r>
        <w:rPr>
          <w:rStyle w:val="a5"/>
          <w:rFonts w:ascii="Times New Roman" w:eastAsia="Calibri" w:hAnsi="Times New Roman" w:cs="Times New Roman"/>
          <w:bCs/>
          <w:sz w:val="24"/>
          <w:szCs w:val="24"/>
        </w:rPr>
        <w:footnoteReference w:id="9"/>
      </w:r>
      <w:r w:rsidRPr="00BF14CE">
        <w:rPr>
          <w:rFonts w:ascii="Times New Roman" w:eastAsia="Calibri" w:hAnsi="Times New Roman" w:cs="Times New Roman"/>
          <w:bCs/>
          <w:sz w:val="24"/>
          <w:szCs w:val="24"/>
        </w:rPr>
        <w:t xml:space="preserve"> изменений Федеральным </w:t>
      </w:r>
      <w:hyperlink r:id="rId15" w:history="1">
        <w:r w:rsidRPr="00BF14CE">
          <w:rPr>
            <w:rStyle w:val="a6"/>
            <w:rFonts w:ascii="Times New Roman" w:eastAsia="Calibri" w:hAnsi="Times New Roman" w:cs="Times New Roman"/>
            <w:bCs/>
            <w:color w:val="auto"/>
            <w:sz w:val="24"/>
            <w:szCs w:val="24"/>
            <w:u w:val="none"/>
          </w:rPr>
          <w:t>законом</w:t>
        </w:r>
      </w:hyperlink>
      <w:r w:rsidRPr="00BF14CE">
        <w:rPr>
          <w:rFonts w:ascii="Times New Roman" w:eastAsia="Calibri" w:hAnsi="Times New Roman" w:cs="Times New Roman"/>
          <w:bCs/>
          <w:sz w:val="24"/>
          <w:szCs w:val="24"/>
        </w:rPr>
        <w:t xml:space="preserve"> от 11.03.2024 № 48-ФЗ «О внесении изменений в статью 123.22 части первой Гражданского кодекса Российской Федерации»</w:t>
      </w:r>
      <w:r w:rsidR="00ED2A48">
        <w:rPr>
          <w:rFonts w:ascii="Times New Roman" w:eastAsia="Calibri" w:hAnsi="Times New Roman" w:cs="Times New Roman"/>
          <w:bCs/>
          <w:sz w:val="24"/>
          <w:szCs w:val="24"/>
        </w:rPr>
        <w:t xml:space="preserve"> </w:t>
      </w:r>
      <w:r w:rsidR="00ED2A48">
        <w:rPr>
          <w:rFonts w:ascii="Times New Roman" w:eastAsia="Calibri" w:hAnsi="Times New Roman" w:cs="Times New Roman"/>
          <w:bCs/>
          <w:sz w:val="24"/>
          <w:szCs w:val="24"/>
        </w:rPr>
        <w:br/>
      </w:r>
      <w:r w:rsidRPr="00BF14CE">
        <w:rPr>
          <w:rFonts w:ascii="Times New Roman" w:eastAsia="Calibri" w:hAnsi="Times New Roman" w:cs="Times New Roman"/>
          <w:bCs/>
          <w:sz w:val="24"/>
          <w:szCs w:val="24"/>
        </w:rPr>
        <w:t xml:space="preserve">(то есть до 22.03.2024) возможность привлечения к субсидиарной ответственности собственника имущества бюджетного учреждения законодательно установлена лишь </w:t>
      </w:r>
      <w:r w:rsidRPr="00BF14CE">
        <w:rPr>
          <w:rFonts w:ascii="Times New Roman" w:eastAsia="Calibri" w:hAnsi="Times New Roman" w:cs="Times New Roman"/>
          <w:bCs/>
          <w:sz w:val="24"/>
          <w:szCs w:val="24"/>
        </w:rPr>
        <w:br/>
        <w:t>по обязательствам, связанным с причинением вреда гражданам.</w:t>
      </w:r>
    </w:p>
    <w:p w14:paraId="38BAB95F" w14:textId="77777777" w:rsidR="000649F0" w:rsidRPr="00BF14CE" w:rsidRDefault="007C4F10" w:rsidP="000649F0">
      <w:pPr>
        <w:spacing w:after="0" w:line="312" w:lineRule="auto"/>
        <w:ind w:firstLine="567"/>
        <w:jc w:val="both"/>
        <w:rPr>
          <w:rFonts w:ascii="Times New Roman" w:eastAsia="Calibri" w:hAnsi="Times New Roman" w:cs="Times New Roman"/>
          <w:bCs/>
          <w:sz w:val="24"/>
          <w:szCs w:val="24"/>
        </w:rPr>
      </w:pPr>
      <w:hyperlink r:id="rId16" w:history="1">
        <w:r w:rsidR="000649F0" w:rsidRPr="00BF14CE">
          <w:rPr>
            <w:rStyle w:val="a6"/>
            <w:rFonts w:ascii="Times New Roman" w:eastAsia="Calibri" w:hAnsi="Times New Roman" w:cs="Times New Roman"/>
            <w:bCs/>
            <w:color w:val="auto"/>
            <w:sz w:val="24"/>
            <w:szCs w:val="24"/>
            <w:u w:val="none"/>
          </w:rPr>
          <w:t>Постановлением</w:t>
        </w:r>
      </w:hyperlink>
      <w:r w:rsidR="000649F0" w:rsidRPr="00BF14CE">
        <w:rPr>
          <w:rFonts w:ascii="Times New Roman" w:eastAsia="Calibri" w:hAnsi="Times New Roman" w:cs="Times New Roman"/>
          <w:bCs/>
          <w:sz w:val="24"/>
          <w:szCs w:val="24"/>
        </w:rPr>
        <w:t xml:space="preserve"> Конституционного Суда Российской Федерации от 12.05.2020 </w:t>
      </w:r>
      <w:r w:rsidR="000649F0" w:rsidRPr="00BF14CE">
        <w:rPr>
          <w:rFonts w:ascii="Times New Roman" w:eastAsia="Calibri" w:hAnsi="Times New Roman" w:cs="Times New Roman"/>
          <w:bCs/>
          <w:sz w:val="24"/>
          <w:szCs w:val="24"/>
        </w:rPr>
        <w:br/>
        <w:t xml:space="preserve">№ 23-П, вступившим в законную силу 14.05.2020 (со дня официального опубликования), </w:t>
      </w:r>
      <w:hyperlink r:id="rId17" w:history="1">
        <w:r w:rsidR="000649F0" w:rsidRPr="00BF14CE">
          <w:rPr>
            <w:rStyle w:val="a6"/>
            <w:rFonts w:ascii="Times New Roman" w:eastAsia="Calibri" w:hAnsi="Times New Roman" w:cs="Times New Roman"/>
            <w:bCs/>
            <w:color w:val="auto"/>
            <w:sz w:val="24"/>
            <w:szCs w:val="24"/>
            <w:u w:val="none"/>
          </w:rPr>
          <w:t>пункт 5 статьи 123.22</w:t>
        </w:r>
      </w:hyperlink>
      <w:r w:rsidR="000649F0" w:rsidRPr="00BF14CE">
        <w:rPr>
          <w:rFonts w:ascii="Times New Roman" w:eastAsia="Calibri" w:hAnsi="Times New Roman" w:cs="Times New Roman"/>
          <w:bCs/>
          <w:sz w:val="24"/>
          <w:szCs w:val="24"/>
        </w:rPr>
        <w:t xml:space="preserve"> ГК РФ в прежней редакции признан не соответствующим Конституции Российской Федерации как исключающий в системе действующего правового регулирования возможность привлечения к субсидиарной ответственности собственника имущества (учредителя) бюджетного учреждения по обязательствам последнего, вытекающим из публичного договора (включая договор </w:t>
      </w:r>
      <w:proofErr w:type="spellStart"/>
      <w:r w:rsidR="000649F0" w:rsidRPr="00BF14CE">
        <w:rPr>
          <w:rFonts w:ascii="Times New Roman" w:eastAsia="Calibri" w:hAnsi="Times New Roman" w:cs="Times New Roman"/>
          <w:bCs/>
          <w:sz w:val="24"/>
          <w:szCs w:val="24"/>
        </w:rPr>
        <w:t>ресурсоснабжения</w:t>
      </w:r>
      <w:proofErr w:type="spellEnd"/>
      <w:r w:rsidR="000649F0" w:rsidRPr="00BF14CE">
        <w:rPr>
          <w:rFonts w:ascii="Times New Roman" w:eastAsia="Calibri" w:hAnsi="Times New Roman" w:cs="Times New Roman"/>
          <w:bCs/>
          <w:sz w:val="24"/>
          <w:szCs w:val="24"/>
        </w:rPr>
        <w:t>).</w:t>
      </w:r>
    </w:p>
    <w:p w14:paraId="6E664E0C" w14:textId="77777777" w:rsidR="000649F0" w:rsidRPr="00F5467B" w:rsidRDefault="000649F0" w:rsidP="000649F0">
      <w:pPr>
        <w:spacing w:after="0" w:line="312" w:lineRule="auto"/>
        <w:ind w:firstLine="567"/>
        <w:jc w:val="both"/>
        <w:rPr>
          <w:rFonts w:ascii="Times New Roman" w:eastAsia="Calibri" w:hAnsi="Times New Roman" w:cs="Times New Roman"/>
          <w:bCs/>
          <w:sz w:val="24"/>
          <w:szCs w:val="24"/>
        </w:rPr>
      </w:pPr>
      <w:r w:rsidRPr="00F5467B">
        <w:rPr>
          <w:rFonts w:ascii="Times New Roman" w:eastAsia="Calibri" w:hAnsi="Times New Roman" w:cs="Times New Roman"/>
          <w:bCs/>
          <w:sz w:val="24"/>
          <w:szCs w:val="24"/>
        </w:rPr>
        <w:t xml:space="preserve">Таким образом, до момента формирования Конституционным Судом Российской Федерации позиции в отношении конкретной нормы хозяйствующие субъекты не могли предвидеть изменение действующего законодательства, имели разумные ожидания иного применения нормы, в связи с чем вменение судами в обязанность обществу в целях соблюдения срока исковой давности предъявление исковых требований </w:t>
      </w:r>
      <w:r>
        <w:rPr>
          <w:rFonts w:ascii="Times New Roman" w:eastAsia="Calibri" w:hAnsi="Times New Roman" w:cs="Times New Roman"/>
          <w:bCs/>
          <w:sz w:val="24"/>
          <w:szCs w:val="24"/>
        </w:rPr>
        <w:br/>
      </w:r>
      <w:r w:rsidRPr="00F5467B">
        <w:rPr>
          <w:rFonts w:ascii="Times New Roman" w:eastAsia="Calibri" w:hAnsi="Times New Roman" w:cs="Times New Roman"/>
          <w:bCs/>
          <w:sz w:val="24"/>
          <w:szCs w:val="24"/>
        </w:rPr>
        <w:t>к территориальному управлению до признания неконституционным существовавшего правового регулирования является ошибочным.</w:t>
      </w:r>
    </w:p>
    <w:p w14:paraId="65CD08B6" w14:textId="77777777" w:rsidR="000649F0" w:rsidRPr="00BF14CE" w:rsidRDefault="000649F0" w:rsidP="000649F0">
      <w:pPr>
        <w:spacing w:after="0" w:line="312" w:lineRule="auto"/>
        <w:ind w:firstLine="567"/>
        <w:jc w:val="both"/>
        <w:rPr>
          <w:rFonts w:ascii="Times New Roman" w:eastAsia="Calibri" w:hAnsi="Times New Roman" w:cs="Times New Roman"/>
          <w:bCs/>
          <w:sz w:val="24"/>
          <w:szCs w:val="24"/>
        </w:rPr>
      </w:pPr>
      <w:r w:rsidRPr="00BF14CE">
        <w:rPr>
          <w:rFonts w:ascii="Times New Roman" w:eastAsia="Calibri" w:hAnsi="Times New Roman" w:cs="Times New Roman"/>
          <w:bCs/>
          <w:sz w:val="24"/>
          <w:szCs w:val="24"/>
        </w:rPr>
        <w:t xml:space="preserve">Именно с принятием Конституционным Судом Российской Федерации </w:t>
      </w:r>
      <w:hyperlink r:id="rId18" w:history="1">
        <w:r w:rsidRPr="00BF14CE">
          <w:rPr>
            <w:rStyle w:val="a6"/>
            <w:rFonts w:ascii="Times New Roman" w:eastAsia="Calibri" w:hAnsi="Times New Roman" w:cs="Times New Roman"/>
            <w:bCs/>
            <w:color w:val="auto"/>
            <w:sz w:val="24"/>
            <w:szCs w:val="24"/>
            <w:u w:val="none"/>
          </w:rPr>
          <w:t>Постановления</w:t>
        </w:r>
      </w:hyperlink>
      <w:r w:rsidRPr="00BF14CE">
        <w:rPr>
          <w:rFonts w:ascii="Times New Roman" w:eastAsia="Calibri" w:hAnsi="Times New Roman" w:cs="Times New Roman"/>
          <w:bCs/>
          <w:sz w:val="24"/>
          <w:szCs w:val="24"/>
        </w:rPr>
        <w:t xml:space="preserve"> № 23-П (то есть с 14.05.2020) у общества появилась возможность использовать институт субсидиарной ответственности по долгам бюджетного учреждения и реализовать такой способ защиты.</w:t>
      </w:r>
    </w:p>
    <w:p w14:paraId="05D40CC1" w14:textId="77777777" w:rsidR="000649F0" w:rsidRPr="00BF14CE" w:rsidRDefault="000649F0" w:rsidP="000649F0">
      <w:pPr>
        <w:spacing w:after="0" w:line="312" w:lineRule="auto"/>
        <w:ind w:firstLine="567"/>
        <w:jc w:val="both"/>
        <w:rPr>
          <w:rFonts w:ascii="Times New Roman" w:eastAsia="Calibri" w:hAnsi="Times New Roman" w:cs="Times New Roman"/>
          <w:bCs/>
          <w:sz w:val="24"/>
          <w:szCs w:val="24"/>
        </w:rPr>
      </w:pPr>
      <w:r w:rsidRPr="00BF14CE">
        <w:rPr>
          <w:rFonts w:ascii="Times New Roman" w:eastAsia="Calibri" w:hAnsi="Times New Roman" w:cs="Times New Roman"/>
          <w:bCs/>
          <w:sz w:val="24"/>
          <w:szCs w:val="24"/>
        </w:rPr>
        <w:t xml:space="preserve">Во-вторых, применительно к положениям пункта 3 статьи 123.21 ГК РФ порядок привлечения к субсидиарной ответственности собственника имущества учреждения </w:t>
      </w:r>
      <w:r w:rsidRPr="00BF14CE">
        <w:rPr>
          <w:rFonts w:ascii="Times New Roman" w:eastAsia="Calibri" w:hAnsi="Times New Roman" w:cs="Times New Roman"/>
          <w:bCs/>
          <w:sz w:val="24"/>
          <w:szCs w:val="24"/>
        </w:rPr>
        <w:br/>
        <w:t xml:space="preserve">для целей исчисления срока исковой давности по требованиям к нему разъяснен Верховным Судом </w:t>
      </w:r>
      <w:r>
        <w:rPr>
          <w:rFonts w:ascii="Times New Roman" w:eastAsia="Calibri" w:hAnsi="Times New Roman" w:cs="Times New Roman"/>
          <w:bCs/>
          <w:sz w:val="24"/>
          <w:szCs w:val="24"/>
        </w:rPr>
        <w:t>РФ</w:t>
      </w:r>
      <w:r w:rsidRPr="00BF14CE">
        <w:rPr>
          <w:rFonts w:ascii="Times New Roman" w:eastAsia="Calibri" w:hAnsi="Times New Roman" w:cs="Times New Roman"/>
          <w:bCs/>
          <w:sz w:val="24"/>
          <w:szCs w:val="24"/>
        </w:rPr>
        <w:t xml:space="preserve"> в </w:t>
      </w:r>
      <w:hyperlink r:id="rId19" w:history="1">
        <w:r w:rsidRPr="00BF14CE">
          <w:rPr>
            <w:rStyle w:val="a6"/>
            <w:rFonts w:ascii="Times New Roman" w:eastAsia="Calibri" w:hAnsi="Times New Roman" w:cs="Times New Roman"/>
            <w:bCs/>
            <w:color w:val="auto"/>
            <w:sz w:val="24"/>
            <w:szCs w:val="24"/>
            <w:u w:val="none"/>
          </w:rPr>
          <w:t>определении</w:t>
        </w:r>
      </w:hyperlink>
      <w:r w:rsidRPr="00BF14CE">
        <w:rPr>
          <w:rFonts w:ascii="Times New Roman" w:eastAsia="Calibri" w:hAnsi="Times New Roman" w:cs="Times New Roman"/>
          <w:bCs/>
          <w:sz w:val="24"/>
          <w:szCs w:val="24"/>
        </w:rPr>
        <w:t xml:space="preserve"> от 06.08.2020 № 308-ЭС19-27564, согласно которому срок исковой давности по требов</w:t>
      </w:r>
      <w:r>
        <w:rPr>
          <w:rFonts w:ascii="Times New Roman" w:eastAsia="Calibri" w:hAnsi="Times New Roman" w:cs="Times New Roman"/>
          <w:bCs/>
          <w:sz w:val="24"/>
          <w:szCs w:val="24"/>
        </w:rPr>
        <w:t xml:space="preserve">анию об уплате основного долга </w:t>
      </w:r>
      <w:r w:rsidRPr="00BF14CE">
        <w:rPr>
          <w:rFonts w:ascii="Times New Roman" w:eastAsia="Calibri" w:hAnsi="Times New Roman" w:cs="Times New Roman"/>
          <w:bCs/>
          <w:sz w:val="24"/>
          <w:szCs w:val="24"/>
        </w:rPr>
        <w:t>к субсидиарному должнику начинает течь с момента наступления условий субсидиарной ответственности: предварительного обращения с требованием кредитора к основному должнику об уплате задолженности и истечени</w:t>
      </w:r>
      <w:r>
        <w:rPr>
          <w:rFonts w:ascii="Times New Roman" w:eastAsia="Calibri" w:hAnsi="Times New Roman" w:cs="Times New Roman"/>
          <w:bCs/>
          <w:sz w:val="24"/>
          <w:szCs w:val="24"/>
        </w:rPr>
        <w:t xml:space="preserve">я установленного законом срока </w:t>
      </w:r>
      <w:r w:rsidRPr="00BF14CE">
        <w:rPr>
          <w:rFonts w:ascii="Times New Roman" w:eastAsia="Calibri" w:hAnsi="Times New Roman" w:cs="Times New Roman"/>
          <w:bCs/>
          <w:sz w:val="24"/>
          <w:szCs w:val="24"/>
        </w:rPr>
        <w:t>для исполнения обязательства.</w:t>
      </w:r>
    </w:p>
    <w:p w14:paraId="32FA0B66" w14:textId="77777777" w:rsidR="000649F0" w:rsidRDefault="000649F0" w:rsidP="000649F0">
      <w:pPr>
        <w:spacing w:after="0" w:line="312"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Таким образом, срок исковой давности по требованию РСО к собственнику имущества бюджетного учреждения о взыскании стоимости поставленного ресурса </w:t>
      </w:r>
      <w:r>
        <w:rPr>
          <w:rFonts w:ascii="Times New Roman" w:eastAsia="Calibri" w:hAnsi="Times New Roman" w:cs="Times New Roman"/>
          <w:bCs/>
          <w:sz w:val="24"/>
          <w:szCs w:val="24"/>
        </w:rPr>
        <w:br/>
        <w:t xml:space="preserve">в субсидиарном порядке исчисляется с </w:t>
      </w:r>
      <w:r w:rsidRPr="00801859">
        <w:rPr>
          <w:rFonts w:ascii="Times New Roman" w:eastAsia="Calibri" w:hAnsi="Times New Roman" w:cs="Times New Roman"/>
          <w:bCs/>
          <w:sz w:val="24"/>
          <w:szCs w:val="24"/>
        </w:rPr>
        <w:t xml:space="preserve">даты отказа основного должника удовлетворить требование кредитора или неполучения от него ответа на предъявленное требование </w:t>
      </w:r>
      <w:r>
        <w:rPr>
          <w:rFonts w:ascii="Times New Roman" w:eastAsia="Calibri" w:hAnsi="Times New Roman" w:cs="Times New Roman"/>
          <w:bCs/>
          <w:sz w:val="24"/>
          <w:szCs w:val="24"/>
        </w:rPr>
        <w:br/>
      </w:r>
      <w:r w:rsidRPr="00801859">
        <w:rPr>
          <w:rFonts w:ascii="Times New Roman" w:eastAsia="Calibri" w:hAnsi="Times New Roman" w:cs="Times New Roman"/>
          <w:bCs/>
          <w:sz w:val="24"/>
          <w:szCs w:val="24"/>
        </w:rPr>
        <w:t>в разумный срок</w:t>
      </w:r>
      <w:r>
        <w:rPr>
          <w:rFonts w:ascii="Times New Roman" w:eastAsia="Calibri" w:hAnsi="Times New Roman" w:cs="Times New Roman"/>
          <w:bCs/>
          <w:sz w:val="24"/>
          <w:szCs w:val="24"/>
        </w:rPr>
        <w:t xml:space="preserve">, но не ранее 14.05.2020, что требовало от судов установления значимого для дела обстоятельства - даты направления такого требования применительно </w:t>
      </w:r>
      <w:r>
        <w:rPr>
          <w:rFonts w:ascii="Times New Roman" w:eastAsia="Calibri" w:hAnsi="Times New Roman" w:cs="Times New Roman"/>
          <w:bCs/>
          <w:sz w:val="24"/>
          <w:szCs w:val="24"/>
        </w:rPr>
        <w:br/>
        <w:t xml:space="preserve">к заявленным в иске периодам. Поскольку данный вопрос на обсуждение сторон судами </w:t>
      </w:r>
      <w:r>
        <w:rPr>
          <w:rFonts w:ascii="Times New Roman" w:eastAsia="Calibri" w:hAnsi="Times New Roman" w:cs="Times New Roman"/>
          <w:bCs/>
          <w:sz w:val="24"/>
          <w:szCs w:val="24"/>
        </w:rPr>
        <w:br/>
        <w:t>не выносился, решение и постановление отменены</w:t>
      </w:r>
      <w:r w:rsidRPr="009A773A">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в отношении части периодов взыскания, как принятые при неполном выяснении имеющих существенное значение для дела</w:t>
      </w:r>
      <w:r w:rsidRPr="0035374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обстоятельств.</w:t>
      </w:r>
    </w:p>
    <w:p w14:paraId="0EEA6799" w14:textId="77777777" w:rsidR="004E18AE" w:rsidRDefault="004E18AE" w:rsidP="00395342">
      <w:pPr>
        <w:spacing w:after="0" w:line="312" w:lineRule="auto"/>
        <w:ind w:firstLine="709"/>
        <w:jc w:val="both"/>
        <w:rPr>
          <w:rFonts w:ascii="Times New Roman" w:eastAsia="Calibri" w:hAnsi="Times New Roman" w:cs="Times New Roman"/>
          <w:bCs/>
          <w:sz w:val="24"/>
          <w:szCs w:val="24"/>
        </w:rPr>
      </w:pPr>
    </w:p>
    <w:p w14:paraId="1A83B235" w14:textId="77777777" w:rsidR="000B2148" w:rsidRPr="003F63F5" w:rsidRDefault="000B2148" w:rsidP="000B2148">
      <w:pPr>
        <w:spacing w:after="0" w:line="312" w:lineRule="auto"/>
        <w:ind w:firstLine="709"/>
        <w:jc w:val="both"/>
        <w:rPr>
          <w:rFonts w:ascii="Times New Roman" w:eastAsia="Calibri" w:hAnsi="Times New Roman" w:cs="Times New Roman"/>
          <w:b/>
          <w:bCs/>
          <w:sz w:val="24"/>
          <w:szCs w:val="24"/>
        </w:rPr>
      </w:pPr>
      <w:r w:rsidRPr="00FE79E5">
        <w:rPr>
          <w:rFonts w:ascii="Times New Roman" w:eastAsia="Calibri" w:hAnsi="Times New Roman" w:cs="Times New Roman"/>
          <w:b/>
          <w:bCs/>
          <w:color w:val="000000"/>
          <w:sz w:val="24"/>
          <w:szCs w:val="24"/>
        </w:rPr>
        <w:t xml:space="preserve">6. </w:t>
      </w:r>
      <w:r w:rsidRPr="003F63F5">
        <w:rPr>
          <w:rFonts w:ascii="Times New Roman" w:eastAsia="Calibri" w:hAnsi="Times New Roman" w:cs="Times New Roman"/>
          <w:b/>
          <w:bCs/>
          <w:sz w:val="24"/>
          <w:szCs w:val="24"/>
        </w:rPr>
        <w:t xml:space="preserve">Юридически значимым обстоятельством, подлежащим установлению </w:t>
      </w:r>
      <w:r w:rsidRPr="003F63F5">
        <w:rPr>
          <w:rFonts w:ascii="Times New Roman" w:eastAsia="Calibri" w:hAnsi="Times New Roman" w:cs="Times New Roman"/>
          <w:b/>
          <w:bCs/>
          <w:sz w:val="24"/>
          <w:szCs w:val="24"/>
        </w:rPr>
        <w:br/>
        <w:t>в рамках дела о взыскании с публично-правового образования в пользу регулируемой организации, оказывающей услуги горячего водоснабжения, экономических потерь вследствие применения льготных тарифов для определенной группы потребителей (</w:t>
      </w:r>
      <w:proofErr w:type="spellStart"/>
      <w:r w:rsidRPr="003F63F5">
        <w:rPr>
          <w:rFonts w:ascii="Times New Roman" w:eastAsia="Calibri" w:hAnsi="Times New Roman" w:cs="Times New Roman"/>
          <w:b/>
          <w:bCs/>
          <w:sz w:val="24"/>
          <w:szCs w:val="24"/>
        </w:rPr>
        <w:t>межтарифной</w:t>
      </w:r>
      <w:proofErr w:type="spellEnd"/>
      <w:r w:rsidRPr="003F63F5">
        <w:rPr>
          <w:rFonts w:ascii="Times New Roman" w:eastAsia="Calibri" w:hAnsi="Times New Roman" w:cs="Times New Roman"/>
          <w:b/>
          <w:bCs/>
          <w:sz w:val="24"/>
          <w:szCs w:val="24"/>
        </w:rPr>
        <w:t xml:space="preserve"> разницы), является уровень благоустройства многоквартирного дома (жилого дома)</w:t>
      </w:r>
      <w:r>
        <w:rPr>
          <w:rStyle w:val="a5"/>
          <w:rFonts w:ascii="Times New Roman" w:eastAsia="Calibri" w:hAnsi="Times New Roman" w:cs="Times New Roman"/>
          <w:b/>
          <w:bCs/>
          <w:sz w:val="24"/>
          <w:szCs w:val="24"/>
        </w:rPr>
        <w:footnoteReference w:id="10"/>
      </w:r>
      <w:r w:rsidRPr="003F63F5">
        <w:rPr>
          <w:rFonts w:ascii="Times New Roman" w:eastAsia="Calibri" w:hAnsi="Times New Roman" w:cs="Times New Roman"/>
          <w:b/>
          <w:bCs/>
          <w:sz w:val="24"/>
          <w:szCs w:val="24"/>
        </w:rPr>
        <w:t>, в который поставляется ресурс.</w:t>
      </w:r>
    </w:p>
    <w:p w14:paraId="49586848" w14:textId="77777777" w:rsidR="000B2148" w:rsidRPr="003F63F5" w:rsidRDefault="000B2148" w:rsidP="000B2148">
      <w:pPr>
        <w:spacing w:after="0" w:line="312" w:lineRule="auto"/>
        <w:ind w:firstLine="709"/>
        <w:jc w:val="both"/>
        <w:rPr>
          <w:rFonts w:ascii="Times New Roman" w:eastAsia="Calibri" w:hAnsi="Times New Roman" w:cs="Times New Roman"/>
          <w:bCs/>
          <w:i/>
          <w:sz w:val="24"/>
          <w:szCs w:val="24"/>
        </w:rPr>
      </w:pPr>
    </w:p>
    <w:p w14:paraId="5FA56181" w14:textId="77777777" w:rsidR="000B2148" w:rsidRPr="009A39BD" w:rsidRDefault="000B2148" w:rsidP="000B2148">
      <w:pPr>
        <w:spacing w:after="0" w:line="312" w:lineRule="auto"/>
        <w:ind w:firstLine="709"/>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 xml:space="preserve">№ А27-7649/2025 </w:t>
      </w:r>
      <w:r w:rsidRPr="009A39BD">
        <w:rPr>
          <w:rFonts w:ascii="Times New Roman" w:eastAsia="Calibri" w:hAnsi="Times New Roman" w:cs="Times New Roman"/>
          <w:bCs/>
          <w:i/>
          <w:sz w:val="24"/>
          <w:szCs w:val="24"/>
        </w:rPr>
        <w:t xml:space="preserve">(судьи Г.В. </w:t>
      </w:r>
      <w:proofErr w:type="spellStart"/>
      <w:r w:rsidRPr="009A39BD">
        <w:rPr>
          <w:rFonts w:ascii="Times New Roman" w:eastAsia="Calibri" w:hAnsi="Times New Roman" w:cs="Times New Roman"/>
          <w:bCs/>
          <w:i/>
          <w:sz w:val="24"/>
          <w:szCs w:val="24"/>
        </w:rPr>
        <w:t>Марьинских</w:t>
      </w:r>
      <w:proofErr w:type="spellEnd"/>
      <w:r w:rsidRPr="009A39BD">
        <w:rPr>
          <w:rFonts w:ascii="Times New Roman" w:eastAsia="Calibri" w:hAnsi="Times New Roman" w:cs="Times New Roman"/>
          <w:bCs/>
          <w:i/>
          <w:sz w:val="24"/>
          <w:szCs w:val="24"/>
        </w:rPr>
        <w:t>,</w:t>
      </w:r>
      <w:r w:rsidRPr="0061792A">
        <w:rPr>
          <w:rFonts w:ascii="Times New Roman" w:eastAsia="Calibri" w:hAnsi="Times New Roman" w:cs="Times New Roman"/>
          <w:bCs/>
          <w:i/>
          <w:sz w:val="24"/>
          <w:szCs w:val="24"/>
        </w:rPr>
        <w:t xml:space="preserve"> </w:t>
      </w:r>
      <w:r w:rsidRPr="009A39BD">
        <w:rPr>
          <w:rFonts w:ascii="Times New Roman" w:eastAsia="Calibri" w:hAnsi="Times New Roman" w:cs="Times New Roman"/>
          <w:bCs/>
          <w:i/>
          <w:sz w:val="24"/>
          <w:szCs w:val="24"/>
        </w:rPr>
        <w:t xml:space="preserve">Е.В. Игошина, А.С. Кликушина). </w:t>
      </w:r>
    </w:p>
    <w:p w14:paraId="669A796A" w14:textId="77777777" w:rsidR="000B2148" w:rsidRPr="003F63F5" w:rsidRDefault="000B2148" w:rsidP="000B2148">
      <w:pPr>
        <w:spacing w:after="0" w:line="312" w:lineRule="auto"/>
        <w:ind w:firstLine="709"/>
        <w:jc w:val="both"/>
        <w:rPr>
          <w:rFonts w:ascii="Times New Roman" w:eastAsia="Calibri" w:hAnsi="Times New Roman" w:cs="Times New Roman"/>
          <w:bCs/>
          <w:sz w:val="24"/>
          <w:szCs w:val="24"/>
        </w:rPr>
      </w:pPr>
      <w:r w:rsidRPr="003F63F5">
        <w:rPr>
          <w:rFonts w:ascii="Times New Roman" w:eastAsia="Calibri" w:hAnsi="Times New Roman" w:cs="Times New Roman"/>
          <w:bCs/>
          <w:sz w:val="24"/>
          <w:szCs w:val="24"/>
        </w:rPr>
        <w:t xml:space="preserve">Общество (РСО) обратилось в арбитражный суд с иском о взыскании </w:t>
      </w:r>
      <w:r w:rsidRPr="003F63F5">
        <w:rPr>
          <w:rFonts w:ascii="Times New Roman" w:eastAsia="Calibri" w:hAnsi="Times New Roman" w:cs="Times New Roman"/>
          <w:bCs/>
          <w:sz w:val="24"/>
          <w:szCs w:val="24"/>
        </w:rPr>
        <w:br/>
        <w:t xml:space="preserve">с муниципального образования в лице его уполномоченного органа убытков, связанных </w:t>
      </w:r>
      <w:r w:rsidRPr="003F63F5">
        <w:rPr>
          <w:rFonts w:ascii="Times New Roman" w:eastAsia="Calibri" w:hAnsi="Times New Roman" w:cs="Times New Roman"/>
          <w:bCs/>
          <w:sz w:val="24"/>
          <w:szCs w:val="24"/>
        </w:rPr>
        <w:br/>
        <w:t>с оказанием коммунальной услуги горячего водоснабжения</w:t>
      </w:r>
      <w:r>
        <w:rPr>
          <w:rStyle w:val="a5"/>
          <w:rFonts w:ascii="Times New Roman" w:eastAsia="Calibri" w:hAnsi="Times New Roman" w:cs="Times New Roman"/>
          <w:bCs/>
          <w:sz w:val="24"/>
          <w:szCs w:val="24"/>
        </w:rPr>
        <w:footnoteReference w:id="11"/>
      </w:r>
      <w:r w:rsidRPr="003F63F5">
        <w:rPr>
          <w:rFonts w:ascii="Times New Roman" w:eastAsia="Calibri" w:hAnsi="Times New Roman" w:cs="Times New Roman"/>
          <w:bCs/>
          <w:sz w:val="24"/>
          <w:szCs w:val="24"/>
        </w:rPr>
        <w:t xml:space="preserve"> населению по льготным тарифам, поскольку в досудебном порядке истцу отказано в предоставлении субсидий </w:t>
      </w:r>
      <w:r>
        <w:rPr>
          <w:rFonts w:ascii="Times New Roman" w:eastAsia="Calibri" w:hAnsi="Times New Roman" w:cs="Times New Roman"/>
          <w:bCs/>
          <w:sz w:val="24"/>
          <w:szCs w:val="24"/>
        </w:rPr>
        <w:br/>
      </w:r>
      <w:r w:rsidRPr="003F63F5">
        <w:rPr>
          <w:rFonts w:ascii="Times New Roman" w:eastAsia="Calibri" w:hAnsi="Times New Roman" w:cs="Times New Roman"/>
          <w:bCs/>
          <w:sz w:val="24"/>
          <w:szCs w:val="24"/>
        </w:rPr>
        <w:t xml:space="preserve">по ряду </w:t>
      </w:r>
      <w:r>
        <w:rPr>
          <w:rFonts w:ascii="Times New Roman" w:eastAsia="Calibri" w:hAnsi="Times New Roman" w:cs="Times New Roman"/>
          <w:bCs/>
          <w:sz w:val="24"/>
          <w:szCs w:val="24"/>
        </w:rPr>
        <w:t>МКД</w:t>
      </w:r>
      <w:r w:rsidRPr="003F63F5">
        <w:rPr>
          <w:rFonts w:ascii="Times New Roman" w:eastAsia="Calibri" w:hAnsi="Times New Roman" w:cs="Times New Roman"/>
          <w:bCs/>
          <w:sz w:val="24"/>
          <w:szCs w:val="24"/>
        </w:rPr>
        <w:t>.</w:t>
      </w:r>
    </w:p>
    <w:p w14:paraId="4F30B265" w14:textId="77777777" w:rsidR="000B2148" w:rsidRPr="003F63F5" w:rsidRDefault="000B2148" w:rsidP="000B2148">
      <w:pPr>
        <w:spacing w:after="0" w:line="312" w:lineRule="auto"/>
        <w:ind w:firstLine="709"/>
        <w:jc w:val="both"/>
        <w:rPr>
          <w:rFonts w:ascii="Times New Roman" w:eastAsia="Calibri" w:hAnsi="Times New Roman" w:cs="Times New Roman"/>
          <w:bCs/>
          <w:sz w:val="24"/>
          <w:szCs w:val="24"/>
        </w:rPr>
      </w:pPr>
      <w:r w:rsidRPr="003F63F5">
        <w:rPr>
          <w:rFonts w:ascii="Times New Roman" w:eastAsia="Calibri" w:hAnsi="Times New Roman" w:cs="Times New Roman"/>
          <w:bCs/>
          <w:sz w:val="24"/>
          <w:szCs w:val="24"/>
        </w:rPr>
        <w:t>Возражая против удовлетворения требований, уполномоченный орган муниципального образования указал, что в спорных МКД отсутствуют внутридомовые инженерные системы для разбора теплоносителя из открытой системы теплоснабжения. Конечными потребителями (собственниками помещений МКД) произведена несанкционированная врезка в домовую систему отопления с целью отбора теплоносителя (горячей воды), что не свидетельствует о предоставлении в данных домах услуги ГВС.</w:t>
      </w:r>
    </w:p>
    <w:p w14:paraId="1A38B332" w14:textId="77777777" w:rsidR="000B2148" w:rsidRPr="003F63F5" w:rsidRDefault="000B2148" w:rsidP="000B2148">
      <w:pPr>
        <w:spacing w:after="0" w:line="312" w:lineRule="auto"/>
        <w:ind w:firstLine="709"/>
        <w:jc w:val="both"/>
        <w:rPr>
          <w:rFonts w:ascii="Times New Roman" w:eastAsia="Calibri" w:hAnsi="Times New Roman" w:cs="Times New Roman"/>
          <w:bCs/>
          <w:sz w:val="24"/>
          <w:szCs w:val="24"/>
        </w:rPr>
      </w:pPr>
      <w:r w:rsidRPr="003F63F5">
        <w:rPr>
          <w:rFonts w:ascii="Times New Roman" w:eastAsia="Calibri" w:hAnsi="Times New Roman" w:cs="Times New Roman"/>
          <w:bCs/>
          <w:sz w:val="24"/>
          <w:szCs w:val="24"/>
        </w:rPr>
        <w:t xml:space="preserve">Суды двух инстанций, рассматривая спор, исходили из того, что </w:t>
      </w:r>
      <w:proofErr w:type="spellStart"/>
      <w:r w:rsidRPr="003F63F5">
        <w:rPr>
          <w:rFonts w:ascii="Times New Roman" w:eastAsia="Calibri" w:hAnsi="Times New Roman" w:cs="Times New Roman"/>
          <w:bCs/>
          <w:sz w:val="24"/>
          <w:szCs w:val="24"/>
        </w:rPr>
        <w:t>водоразбор</w:t>
      </w:r>
      <w:proofErr w:type="spellEnd"/>
      <w:r w:rsidRPr="003F63F5">
        <w:rPr>
          <w:rFonts w:ascii="Times New Roman" w:eastAsia="Calibri" w:hAnsi="Times New Roman" w:cs="Times New Roman"/>
          <w:bCs/>
          <w:sz w:val="24"/>
          <w:szCs w:val="24"/>
        </w:rPr>
        <w:t xml:space="preserve"> теплоносителя санкционирован муниципалитетом с момента ввода МКД в эксплуатацию, обществом обязательства по предоставлению услуги ГВС в спорных МКД исполнены, ресурс, объем которого зафиксирован установленными в квартирах индивидуальными приборами учета, оплачен конечными потребителями с применением льготного тарифа, </w:t>
      </w:r>
      <w:r>
        <w:rPr>
          <w:rFonts w:ascii="Times New Roman" w:eastAsia="Calibri" w:hAnsi="Times New Roman" w:cs="Times New Roman"/>
          <w:bCs/>
          <w:sz w:val="24"/>
          <w:szCs w:val="24"/>
        </w:rPr>
        <w:br/>
      </w:r>
      <w:r w:rsidRPr="003F63F5">
        <w:rPr>
          <w:rFonts w:ascii="Times New Roman" w:eastAsia="Calibri" w:hAnsi="Times New Roman" w:cs="Times New Roman"/>
          <w:bCs/>
          <w:sz w:val="24"/>
          <w:szCs w:val="24"/>
        </w:rPr>
        <w:t xml:space="preserve">не отражающего реальные затраты РСО на производство горячей воды, в связи с чем признали предъявленные к взысканию убытки </w:t>
      </w:r>
      <w:proofErr w:type="spellStart"/>
      <w:r w:rsidRPr="003F63F5">
        <w:rPr>
          <w:rFonts w:ascii="Times New Roman" w:eastAsia="Calibri" w:hAnsi="Times New Roman" w:cs="Times New Roman"/>
          <w:bCs/>
          <w:sz w:val="24"/>
          <w:szCs w:val="24"/>
        </w:rPr>
        <w:t>межтарифной</w:t>
      </w:r>
      <w:proofErr w:type="spellEnd"/>
      <w:r w:rsidRPr="003F63F5">
        <w:rPr>
          <w:rFonts w:ascii="Times New Roman" w:eastAsia="Calibri" w:hAnsi="Times New Roman" w:cs="Times New Roman"/>
          <w:bCs/>
          <w:sz w:val="24"/>
          <w:szCs w:val="24"/>
        </w:rPr>
        <w:t xml:space="preserve"> разницей.</w:t>
      </w:r>
    </w:p>
    <w:p w14:paraId="0C3F4B3A" w14:textId="77777777" w:rsidR="000B2148" w:rsidRPr="003F63F5" w:rsidRDefault="000B2148" w:rsidP="000B2148">
      <w:pPr>
        <w:spacing w:after="0" w:line="312" w:lineRule="auto"/>
        <w:ind w:firstLine="709"/>
        <w:jc w:val="both"/>
        <w:rPr>
          <w:rFonts w:ascii="Times New Roman" w:eastAsia="Calibri" w:hAnsi="Times New Roman" w:cs="Times New Roman"/>
          <w:bCs/>
          <w:sz w:val="24"/>
          <w:szCs w:val="24"/>
        </w:rPr>
      </w:pPr>
      <w:r w:rsidRPr="003F63F5">
        <w:rPr>
          <w:rFonts w:ascii="Times New Roman" w:eastAsia="Calibri" w:hAnsi="Times New Roman" w:cs="Times New Roman"/>
          <w:bCs/>
          <w:sz w:val="24"/>
          <w:szCs w:val="24"/>
        </w:rPr>
        <w:lastRenderedPageBreak/>
        <w:t xml:space="preserve">Придя к выводу, что получателем субсидии соблюдены все предусмотренные законодательством процедуры и формальные требования, суды удовлетворили иск </w:t>
      </w:r>
      <w:r>
        <w:rPr>
          <w:rFonts w:ascii="Times New Roman" w:eastAsia="Calibri" w:hAnsi="Times New Roman" w:cs="Times New Roman"/>
          <w:bCs/>
          <w:sz w:val="24"/>
          <w:szCs w:val="24"/>
        </w:rPr>
        <w:br/>
      </w:r>
      <w:r w:rsidRPr="003F63F5">
        <w:rPr>
          <w:rFonts w:ascii="Times New Roman" w:eastAsia="Calibri" w:hAnsi="Times New Roman" w:cs="Times New Roman"/>
          <w:bCs/>
          <w:sz w:val="24"/>
          <w:szCs w:val="24"/>
        </w:rPr>
        <w:t>в заявленном размере.</w:t>
      </w:r>
    </w:p>
    <w:p w14:paraId="73359D2D" w14:textId="77777777" w:rsidR="000B2148" w:rsidRPr="003F63F5" w:rsidRDefault="000B2148" w:rsidP="000B2148">
      <w:pPr>
        <w:spacing w:after="0" w:line="312" w:lineRule="auto"/>
        <w:ind w:firstLine="709"/>
        <w:jc w:val="both"/>
        <w:rPr>
          <w:rFonts w:ascii="Times New Roman" w:eastAsia="Calibri" w:hAnsi="Times New Roman" w:cs="Times New Roman"/>
          <w:bCs/>
          <w:sz w:val="24"/>
          <w:szCs w:val="24"/>
        </w:rPr>
      </w:pPr>
      <w:r w:rsidRPr="003F63F5">
        <w:rPr>
          <w:rFonts w:ascii="Times New Roman" w:eastAsia="Calibri" w:hAnsi="Times New Roman" w:cs="Times New Roman"/>
          <w:bCs/>
          <w:sz w:val="24"/>
          <w:szCs w:val="24"/>
        </w:rPr>
        <w:t xml:space="preserve">Суд округа, отменяя состоявшиеся по делу судебные акты и направляя дело на новое рассмотрение, указал, что в силу подпункта «б» пункта 4 </w:t>
      </w:r>
      <w:r w:rsidRPr="00E62449">
        <w:rPr>
          <w:rFonts w:ascii="Times New Roman" w:eastAsia="Calibri" w:hAnsi="Times New Roman" w:cs="Times New Roman"/>
          <w:bCs/>
          <w:sz w:val="24"/>
          <w:szCs w:val="24"/>
        </w:rPr>
        <w:t>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w:t>
      </w:r>
      <w:r>
        <w:rPr>
          <w:rStyle w:val="a5"/>
          <w:rFonts w:ascii="Times New Roman" w:eastAsia="Calibri" w:hAnsi="Times New Roman" w:cs="Times New Roman"/>
          <w:bCs/>
          <w:sz w:val="24"/>
          <w:szCs w:val="24"/>
        </w:rPr>
        <w:footnoteReference w:id="12"/>
      </w:r>
      <w:r>
        <w:rPr>
          <w:rFonts w:ascii="Times New Roman" w:eastAsia="Calibri" w:hAnsi="Times New Roman" w:cs="Times New Roman"/>
          <w:bCs/>
          <w:sz w:val="24"/>
          <w:szCs w:val="24"/>
        </w:rPr>
        <w:t>, услуга горячего водоснабжения</w:t>
      </w:r>
      <w:r w:rsidRPr="003F63F5">
        <w:rPr>
          <w:rFonts w:ascii="Times New Roman" w:eastAsia="Calibri" w:hAnsi="Times New Roman" w:cs="Times New Roman"/>
          <w:bCs/>
          <w:sz w:val="24"/>
          <w:szCs w:val="24"/>
        </w:rPr>
        <w:t xml:space="preserve"> представляет собой снабжение горячей водой, подаваемой по централизованным сетям ГВС и внутридомовым инженерным системам в жилой дом (домовладение).</w:t>
      </w:r>
    </w:p>
    <w:p w14:paraId="6ADBAE86" w14:textId="77777777" w:rsidR="000B2148" w:rsidRPr="003F63F5" w:rsidRDefault="000B2148" w:rsidP="000B2148">
      <w:pPr>
        <w:spacing w:after="0" w:line="312" w:lineRule="auto"/>
        <w:ind w:firstLine="709"/>
        <w:jc w:val="both"/>
        <w:rPr>
          <w:rFonts w:ascii="Times New Roman" w:eastAsia="Calibri" w:hAnsi="Times New Roman" w:cs="Times New Roman"/>
          <w:bCs/>
          <w:sz w:val="24"/>
          <w:szCs w:val="24"/>
        </w:rPr>
      </w:pPr>
      <w:r w:rsidRPr="003F63F5">
        <w:rPr>
          <w:rFonts w:ascii="Times New Roman" w:eastAsia="Calibri" w:hAnsi="Times New Roman" w:cs="Times New Roman"/>
          <w:bCs/>
          <w:sz w:val="24"/>
          <w:szCs w:val="24"/>
        </w:rPr>
        <w:t xml:space="preserve">Внутридомовые сети ГВС в открытых системах теплоснабжения должны иметь отдельное подключение к обратному и подающему трубопроводам, отраженное </w:t>
      </w:r>
      <w:r w:rsidRPr="003F63F5">
        <w:rPr>
          <w:rFonts w:ascii="Times New Roman" w:eastAsia="Calibri" w:hAnsi="Times New Roman" w:cs="Times New Roman"/>
          <w:bCs/>
          <w:sz w:val="24"/>
          <w:szCs w:val="24"/>
        </w:rPr>
        <w:br/>
        <w:t xml:space="preserve">в технической документации (техническом паспорте) жилого дома (пункт 19.1 статьи 2 </w:t>
      </w:r>
      <w:r w:rsidRPr="00E62449">
        <w:rPr>
          <w:rFonts w:ascii="Times New Roman" w:eastAsia="Calibri" w:hAnsi="Times New Roman" w:cs="Times New Roman"/>
          <w:bCs/>
          <w:sz w:val="24"/>
          <w:szCs w:val="24"/>
        </w:rPr>
        <w:t>Федерального закона от 27.07.2010 № 190-ФЗ «О теплоснабжении»).</w:t>
      </w:r>
    </w:p>
    <w:p w14:paraId="08C3292B" w14:textId="77777777" w:rsidR="000B2148" w:rsidRPr="003F63F5" w:rsidRDefault="000B2148" w:rsidP="000B2148">
      <w:pPr>
        <w:spacing w:after="0" w:line="312" w:lineRule="auto"/>
        <w:ind w:firstLine="709"/>
        <w:jc w:val="both"/>
        <w:rPr>
          <w:rFonts w:ascii="Times New Roman" w:eastAsia="Calibri" w:hAnsi="Times New Roman" w:cs="Times New Roman"/>
          <w:bCs/>
          <w:sz w:val="24"/>
          <w:szCs w:val="24"/>
        </w:rPr>
      </w:pPr>
      <w:r w:rsidRPr="003F63F5">
        <w:rPr>
          <w:rFonts w:ascii="Times New Roman" w:eastAsia="Calibri" w:hAnsi="Times New Roman" w:cs="Times New Roman"/>
          <w:bCs/>
          <w:sz w:val="24"/>
          <w:szCs w:val="24"/>
        </w:rPr>
        <w:t xml:space="preserve">При отсутствии централизованного ГВС снабжение горячей водой потребителей </w:t>
      </w:r>
      <w:r w:rsidRPr="003F63F5">
        <w:rPr>
          <w:rFonts w:ascii="Times New Roman" w:eastAsia="Calibri" w:hAnsi="Times New Roman" w:cs="Times New Roman"/>
          <w:bCs/>
          <w:sz w:val="24"/>
          <w:szCs w:val="24"/>
        </w:rPr>
        <w:br/>
        <w:t xml:space="preserve">в МКД осуществляется исполнителем путем производства и предоставления коммунальной услуги по ГВС с использованием внутридомовых инженерных систем, включающих оборудование, входящее в состав общего имущества собственников помещений в МКД (при наличии такого оборудования). </w:t>
      </w:r>
    </w:p>
    <w:p w14:paraId="420F0C0C" w14:textId="77777777" w:rsidR="000B2148" w:rsidRPr="003F63F5" w:rsidRDefault="000B2148" w:rsidP="000B2148">
      <w:pPr>
        <w:spacing w:after="0" w:line="312" w:lineRule="auto"/>
        <w:ind w:firstLine="709"/>
        <w:jc w:val="both"/>
        <w:rPr>
          <w:rFonts w:ascii="Times New Roman" w:eastAsia="Calibri" w:hAnsi="Times New Roman" w:cs="Times New Roman"/>
          <w:bCs/>
          <w:sz w:val="24"/>
          <w:szCs w:val="24"/>
        </w:rPr>
      </w:pPr>
      <w:r w:rsidRPr="003F63F5">
        <w:rPr>
          <w:rFonts w:ascii="Times New Roman" w:eastAsia="Calibri" w:hAnsi="Times New Roman" w:cs="Times New Roman"/>
          <w:bCs/>
          <w:sz w:val="24"/>
          <w:szCs w:val="24"/>
        </w:rPr>
        <w:t>Иными словами, снабжение потребителей горячей водой как с использованием</w:t>
      </w:r>
      <w:r>
        <w:rPr>
          <w:rFonts w:ascii="Times New Roman" w:eastAsia="Calibri" w:hAnsi="Times New Roman" w:cs="Times New Roman"/>
          <w:bCs/>
          <w:sz w:val="24"/>
          <w:szCs w:val="24"/>
        </w:rPr>
        <w:t xml:space="preserve"> </w:t>
      </w:r>
      <w:r w:rsidRPr="003F63F5">
        <w:rPr>
          <w:rFonts w:ascii="Times New Roman" w:eastAsia="Calibri" w:hAnsi="Times New Roman" w:cs="Times New Roman"/>
          <w:bCs/>
          <w:sz w:val="24"/>
          <w:szCs w:val="24"/>
        </w:rPr>
        <w:t xml:space="preserve">централизованных сетей ГВС, так и в отсутствие таковых, подразумевает наличие внутридомовых инженерных сетей в МКД, по которым проходит горячая вода. </w:t>
      </w:r>
    </w:p>
    <w:p w14:paraId="564DEF64" w14:textId="77777777" w:rsidR="000B2148" w:rsidRPr="003F63F5" w:rsidRDefault="000B2148" w:rsidP="000B2148">
      <w:pPr>
        <w:spacing w:after="0" w:line="312" w:lineRule="auto"/>
        <w:ind w:firstLine="709"/>
        <w:jc w:val="both"/>
        <w:rPr>
          <w:rFonts w:ascii="Times New Roman" w:eastAsia="Calibri" w:hAnsi="Times New Roman" w:cs="Times New Roman"/>
          <w:bCs/>
          <w:sz w:val="24"/>
          <w:szCs w:val="24"/>
        </w:rPr>
      </w:pPr>
      <w:r w:rsidRPr="003F63F5">
        <w:rPr>
          <w:rFonts w:ascii="Times New Roman" w:eastAsia="Calibri" w:hAnsi="Times New Roman" w:cs="Times New Roman"/>
          <w:bCs/>
          <w:sz w:val="24"/>
          <w:szCs w:val="24"/>
        </w:rPr>
        <w:t xml:space="preserve">Конструктивная возможность несанкционированной врезки конечных потребителей в домовую систему отопления с целью извлечения теплоносителя в порядке, </w:t>
      </w:r>
      <w:r w:rsidRPr="003F63F5">
        <w:rPr>
          <w:rFonts w:ascii="Times New Roman" w:eastAsia="Calibri" w:hAnsi="Times New Roman" w:cs="Times New Roman"/>
          <w:bCs/>
          <w:sz w:val="24"/>
          <w:szCs w:val="24"/>
        </w:rPr>
        <w:br/>
        <w:t xml:space="preserve">не предусмотренном технической документацией МКД и в нарушение положений Правил </w:t>
      </w:r>
      <w:r w:rsidRPr="003F63F5">
        <w:rPr>
          <w:rFonts w:ascii="Times New Roman" w:eastAsia="Calibri" w:hAnsi="Times New Roman" w:cs="Times New Roman"/>
          <w:bCs/>
          <w:sz w:val="24"/>
          <w:szCs w:val="24"/>
        </w:rPr>
        <w:br/>
        <w:t>№ 354, подпунктом «б» пункта 35 которых установлен прямой запрет потребителю производить слив теплоносителя из системы отопления, не означает, что коммунальная услуга в виде ГВС в спорных МКД предоставляется. Установка индивидуальных приборов учета горячей воды в таких домах и оплата населением теплоносителя как коммунальной услуги ГВС не легитимируют слив и</w:t>
      </w:r>
      <w:r>
        <w:rPr>
          <w:rFonts w:ascii="Times New Roman" w:eastAsia="Calibri" w:hAnsi="Times New Roman" w:cs="Times New Roman"/>
          <w:bCs/>
          <w:sz w:val="24"/>
          <w:szCs w:val="24"/>
        </w:rPr>
        <w:t>з</w:t>
      </w:r>
      <w:r w:rsidRPr="003F63F5">
        <w:rPr>
          <w:rFonts w:ascii="Times New Roman" w:eastAsia="Calibri" w:hAnsi="Times New Roman" w:cs="Times New Roman"/>
          <w:bCs/>
          <w:sz w:val="24"/>
          <w:szCs w:val="24"/>
        </w:rPr>
        <w:t xml:space="preserve"> системы отопления сетевой воды для целей ГВС.</w:t>
      </w:r>
    </w:p>
    <w:p w14:paraId="06E5B0AA" w14:textId="0297D8B5" w:rsidR="000B2148" w:rsidRPr="003F63F5" w:rsidRDefault="000B2148" w:rsidP="000B2148">
      <w:pPr>
        <w:spacing w:after="0" w:line="312" w:lineRule="auto"/>
        <w:ind w:firstLine="709"/>
        <w:jc w:val="both"/>
        <w:rPr>
          <w:rFonts w:ascii="Times New Roman" w:eastAsia="Calibri" w:hAnsi="Times New Roman" w:cs="Times New Roman"/>
          <w:bCs/>
          <w:sz w:val="24"/>
          <w:szCs w:val="24"/>
        </w:rPr>
      </w:pPr>
      <w:r w:rsidRPr="003F63F5">
        <w:rPr>
          <w:rFonts w:ascii="Times New Roman" w:eastAsia="Calibri" w:hAnsi="Times New Roman" w:cs="Times New Roman"/>
          <w:bCs/>
          <w:sz w:val="24"/>
          <w:szCs w:val="24"/>
        </w:rPr>
        <w:t xml:space="preserve">Поскольку </w:t>
      </w:r>
      <w:r w:rsidRPr="00E62449">
        <w:rPr>
          <w:rFonts w:ascii="Times New Roman" w:eastAsia="Calibri" w:hAnsi="Times New Roman" w:cs="Times New Roman"/>
          <w:bCs/>
          <w:sz w:val="24"/>
          <w:szCs w:val="24"/>
        </w:rPr>
        <w:t xml:space="preserve">Правила коммерческого учета тепловой энергии, теплоносителя, утвержденные постановлением Правительства Российской Федерации от 18.11.2013 </w:t>
      </w:r>
      <w:r w:rsidRPr="00E62449">
        <w:rPr>
          <w:rFonts w:ascii="Times New Roman" w:eastAsia="Calibri" w:hAnsi="Times New Roman" w:cs="Times New Roman"/>
          <w:bCs/>
          <w:sz w:val="24"/>
          <w:szCs w:val="24"/>
        </w:rPr>
        <w:br/>
        <w:t>№ 1034</w:t>
      </w:r>
      <w:r w:rsidRPr="003F63F5">
        <w:rPr>
          <w:rFonts w:ascii="Times New Roman" w:eastAsia="Calibri" w:hAnsi="Times New Roman" w:cs="Times New Roman"/>
          <w:bCs/>
          <w:sz w:val="24"/>
          <w:szCs w:val="24"/>
        </w:rPr>
        <w:t xml:space="preserve">, предусматривают возможность восполнения количества теплоносителя, потерянного на сетях потребителя, а также условия и порядок расчета такой величины, судам при признании в настоящем деле правомерным отнесения на муниципальное образование финансового бремени в виде убытков, обусловленных сложившейся схемой правоотношений, следовало установить, во-первых, компенсирована ли конечными потребителями в составе платы за ГВС по льготному тарифу стоимость утраченного теплоносителя (исходя из тарифа на него), во-вторых, имеются ли предусмотренные </w:t>
      </w:r>
      <w:r w:rsidRPr="003F63F5">
        <w:rPr>
          <w:rFonts w:ascii="Times New Roman" w:eastAsia="Calibri" w:hAnsi="Times New Roman" w:cs="Times New Roman"/>
          <w:bCs/>
          <w:sz w:val="24"/>
          <w:szCs w:val="24"/>
        </w:rPr>
        <w:lastRenderedPageBreak/>
        <w:t>статьей 15 ГК РФ основания для взыскания убытков с публично-правового образования</w:t>
      </w: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br/>
        <w:t xml:space="preserve">в виде </w:t>
      </w:r>
      <w:proofErr w:type="spellStart"/>
      <w:r w:rsidRPr="003F63F5">
        <w:rPr>
          <w:rFonts w:ascii="Times New Roman" w:eastAsia="Calibri" w:hAnsi="Times New Roman" w:cs="Times New Roman"/>
          <w:bCs/>
          <w:sz w:val="24"/>
          <w:szCs w:val="24"/>
        </w:rPr>
        <w:t>межтарифной</w:t>
      </w:r>
      <w:proofErr w:type="spellEnd"/>
      <w:r w:rsidRPr="003F63F5">
        <w:rPr>
          <w:rFonts w:ascii="Times New Roman" w:eastAsia="Calibri" w:hAnsi="Times New Roman" w:cs="Times New Roman"/>
          <w:bCs/>
          <w:sz w:val="24"/>
          <w:szCs w:val="24"/>
        </w:rPr>
        <w:t xml:space="preserve"> разницы. </w:t>
      </w:r>
    </w:p>
    <w:p w14:paraId="10E8A885" w14:textId="37DA55FF" w:rsidR="00BE1347" w:rsidRPr="00A5066A" w:rsidRDefault="00BE1347" w:rsidP="00395342">
      <w:pPr>
        <w:spacing w:after="0" w:line="312" w:lineRule="auto"/>
        <w:ind w:firstLine="709"/>
        <w:jc w:val="both"/>
        <w:rPr>
          <w:rFonts w:ascii="Times New Roman" w:eastAsia="Calibri" w:hAnsi="Times New Roman" w:cs="Times New Roman"/>
          <w:bCs/>
          <w:color w:val="000000"/>
          <w:sz w:val="24"/>
          <w:szCs w:val="24"/>
        </w:rPr>
      </w:pPr>
    </w:p>
    <w:p w14:paraId="0392D4A2" w14:textId="2592F558" w:rsidR="00F87634" w:rsidRPr="00186385" w:rsidRDefault="00571944" w:rsidP="00395342">
      <w:pPr>
        <w:spacing w:after="0" w:line="312" w:lineRule="auto"/>
        <w:ind w:firstLine="709"/>
        <w:jc w:val="both"/>
        <w:rPr>
          <w:rFonts w:ascii="Times New Roman" w:eastAsia="Calibri" w:hAnsi="Times New Roman" w:cs="Times New Roman"/>
          <w:b/>
          <w:bCs/>
          <w:sz w:val="24"/>
          <w:szCs w:val="24"/>
          <w:lang w:bidi="ru-RU"/>
        </w:rPr>
      </w:pPr>
      <w:r w:rsidRPr="006D3240">
        <w:rPr>
          <w:rFonts w:ascii="Times New Roman" w:eastAsia="Calibri" w:hAnsi="Times New Roman" w:cs="Times New Roman"/>
          <w:b/>
          <w:sz w:val="24"/>
          <w:szCs w:val="24"/>
        </w:rPr>
        <w:t>7.</w:t>
      </w:r>
      <w:r w:rsidR="00EE79A8" w:rsidRPr="006D3240">
        <w:rPr>
          <w:rFonts w:ascii="Times New Roman" w:eastAsia="Calibri" w:hAnsi="Times New Roman" w:cs="Times New Roman"/>
          <w:b/>
          <w:bCs/>
          <w:color w:val="000000"/>
          <w:sz w:val="24"/>
          <w:szCs w:val="24"/>
        </w:rPr>
        <w:t xml:space="preserve"> </w:t>
      </w:r>
      <w:r w:rsidR="00F87634" w:rsidRPr="00186385">
        <w:rPr>
          <w:rFonts w:ascii="Times New Roman" w:eastAsia="Calibri" w:hAnsi="Times New Roman" w:cs="Times New Roman"/>
          <w:b/>
          <w:bCs/>
          <w:sz w:val="24"/>
          <w:szCs w:val="24"/>
          <w:lang w:bidi="ru-RU"/>
        </w:rPr>
        <w:t xml:space="preserve">Суд апелляционной инстанции не вправе выходить за пределы рассмотрения апелляционной жалобы, ухудшая положение лица по сравнению с тем, которого оно добилось в суде первой инстанции, </w:t>
      </w:r>
      <w:r w:rsidR="00F87634">
        <w:rPr>
          <w:rFonts w:ascii="Times New Roman" w:eastAsia="Calibri" w:hAnsi="Times New Roman" w:cs="Times New Roman"/>
          <w:b/>
          <w:bCs/>
          <w:sz w:val="24"/>
          <w:szCs w:val="24"/>
          <w:lang w:bidi="ru-RU"/>
        </w:rPr>
        <w:t xml:space="preserve">за исключением ситуаций, </w:t>
      </w:r>
      <w:r w:rsidR="00F87634" w:rsidRPr="00186385">
        <w:rPr>
          <w:rFonts w:ascii="Times New Roman" w:eastAsia="Calibri" w:hAnsi="Times New Roman" w:cs="Times New Roman"/>
          <w:b/>
          <w:bCs/>
          <w:sz w:val="24"/>
          <w:szCs w:val="24"/>
          <w:lang w:bidi="ru-RU"/>
        </w:rPr>
        <w:t>если кто-либо</w:t>
      </w:r>
      <w:r w:rsidR="00F87634">
        <w:rPr>
          <w:rFonts w:ascii="Times New Roman" w:eastAsia="Calibri" w:hAnsi="Times New Roman" w:cs="Times New Roman"/>
          <w:b/>
          <w:bCs/>
          <w:sz w:val="24"/>
          <w:szCs w:val="24"/>
          <w:lang w:bidi="ru-RU"/>
        </w:rPr>
        <w:t xml:space="preserve"> </w:t>
      </w:r>
      <w:r w:rsidR="00F87634">
        <w:rPr>
          <w:rFonts w:ascii="Times New Roman" w:eastAsia="Calibri" w:hAnsi="Times New Roman" w:cs="Times New Roman"/>
          <w:b/>
          <w:bCs/>
          <w:sz w:val="24"/>
          <w:szCs w:val="24"/>
          <w:lang w:bidi="ru-RU"/>
        </w:rPr>
        <w:br/>
      </w:r>
      <w:r w:rsidR="00F87634" w:rsidRPr="00186385">
        <w:rPr>
          <w:rFonts w:ascii="Times New Roman" w:eastAsia="Calibri" w:hAnsi="Times New Roman" w:cs="Times New Roman"/>
          <w:b/>
          <w:bCs/>
          <w:sz w:val="24"/>
          <w:szCs w:val="24"/>
          <w:lang w:bidi="ru-RU"/>
        </w:rPr>
        <w:t xml:space="preserve">из участвующих в деле лиц </w:t>
      </w:r>
      <w:r w:rsidR="00F87634">
        <w:rPr>
          <w:rFonts w:ascii="Times New Roman" w:eastAsia="Calibri" w:hAnsi="Times New Roman" w:cs="Times New Roman"/>
          <w:b/>
          <w:bCs/>
          <w:sz w:val="24"/>
          <w:szCs w:val="24"/>
          <w:lang w:bidi="ru-RU"/>
        </w:rPr>
        <w:t xml:space="preserve">не </w:t>
      </w:r>
      <w:r w:rsidR="00F87634" w:rsidRPr="00186385">
        <w:rPr>
          <w:rFonts w:ascii="Times New Roman" w:eastAsia="Calibri" w:hAnsi="Times New Roman" w:cs="Times New Roman"/>
          <w:b/>
          <w:bCs/>
          <w:sz w:val="24"/>
          <w:szCs w:val="24"/>
          <w:lang w:bidi="ru-RU"/>
        </w:rPr>
        <w:t>выразил возражени</w:t>
      </w:r>
      <w:r w:rsidR="00F87634">
        <w:rPr>
          <w:rFonts w:ascii="Times New Roman" w:eastAsia="Calibri" w:hAnsi="Times New Roman" w:cs="Times New Roman"/>
          <w:b/>
          <w:bCs/>
          <w:sz w:val="24"/>
          <w:szCs w:val="24"/>
          <w:lang w:bidi="ru-RU"/>
        </w:rPr>
        <w:t>я</w:t>
      </w:r>
      <w:r w:rsidR="00F87634" w:rsidRPr="00186385">
        <w:rPr>
          <w:rFonts w:ascii="Times New Roman" w:eastAsia="Calibri" w:hAnsi="Times New Roman" w:cs="Times New Roman"/>
          <w:b/>
          <w:bCs/>
          <w:sz w:val="24"/>
          <w:szCs w:val="24"/>
          <w:lang w:bidi="ru-RU"/>
        </w:rPr>
        <w:t xml:space="preserve"> относительно ревизии судебного акта в части (настаива</w:t>
      </w:r>
      <w:r w:rsidR="00F87634">
        <w:rPr>
          <w:rFonts w:ascii="Times New Roman" w:eastAsia="Calibri" w:hAnsi="Times New Roman" w:cs="Times New Roman"/>
          <w:b/>
          <w:bCs/>
          <w:sz w:val="24"/>
          <w:szCs w:val="24"/>
          <w:lang w:bidi="ru-RU"/>
        </w:rPr>
        <w:t>л</w:t>
      </w:r>
      <w:r w:rsidR="00F87634" w:rsidRPr="00186385">
        <w:rPr>
          <w:rFonts w:ascii="Times New Roman" w:eastAsia="Calibri" w:hAnsi="Times New Roman" w:cs="Times New Roman"/>
          <w:b/>
          <w:bCs/>
          <w:sz w:val="24"/>
          <w:szCs w:val="24"/>
          <w:lang w:bidi="ru-RU"/>
        </w:rPr>
        <w:t xml:space="preserve"> </w:t>
      </w:r>
      <w:r w:rsidR="00F87634">
        <w:rPr>
          <w:rFonts w:ascii="Times New Roman" w:eastAsia="Calibri" w:hAnsi="Times New Roman" w:cs="Times New Roman"/>
          <w:b/>
          <w:bCs/>
          <w:sz w:val="24"/>
          <w:szCs w:val="24"/>
          <w:lang w:bidi="ru-RU"/>
        </w:rPr>
        <w:t>н</w:t>
      </w:r>
      <w:r w:rsidR="00F87634" w:rsidRPr="00186385">
        <w:rPr>
          <w:rFonts w:ascii="Times New Roman" w:eastAsia="Calibri" w:hAnsi="Times New Roman" w:cs="Times New Roman"/>
          <w:b/>
          <w:bCs/>
          <w:sz w:val="24"/>
          <w:szCs w:val="24"/>
          <w:lang w:bidi="ru-RU"/>
        </w:rPr>
        <w:t>а проверке в полном объеме), либо имеются основания</w:t>
      </w:r>
      <w:r w:rsidR="00F87634">
        <w:rPr>
          <w:rFonts w:ascii="Times New Roman" w:eastAsia="Calibri" w:hAnsi="Times New Roman" w:cs="Times New Roman"/>
          <w:b/>
          <w:bCs/>
          <w:sz w:val="24"/>
          <w:szCs w:val="24"/>
          <w:lang w:bidi="ru-RU"/>
        </w:rPr>
        <w:t xml:space="preserve"> </w:t>
      </w:r>
      <w:r w:rsidR="00F87634">
        <w:rPr>
          <w:rFonts w:ascii="Times New Roman" w:eastAsia="Calibri" w:hAnsi="Times New Roman" w:cs="Times New Roman"/>
          <w:b/>
          <w:bCs/>
          <w:sz w:val="24"/>
          <w:szCs w:val="24"/>
          <w:lang w:bidi="ru-RU"/>
        </w:rPr>
        <w:br/>
      </w:r>
      <w:r w:rsidR="00F87634" w:rsidRPr="00186385">
        <w:rPr>
          <w:rFonts w:ascii="Times New Roman" w:eastAsia="Calibri" w:hAnsi="Times New Roman" w:cs="Times New Roman"/>
          <w:b/>
          <w:bCs/>
          <w:sz w:val="24"/>
          <w:szCs w:val="24"/>
          <w:lang w:bidi="ru-RU"/>
        </w:rPr>
        <w:t>для безусловной отмены судебного акта.</w:t>
      </w:r>
    </w:p>
    <w:p w14:paraId="32F40346" w14:textId="77777777" w:rsidR="00F87634" w:rsidRDefault="00F87634" w:rsidP="00395342">
      <w:pPr>
        <w:spacing w:after="0" w:line="312" w:lineRule="auto"/>
        <w:ind w:firstLine="709"/>
        <w:jc w:val="both"/>
        <w:rPr>
          <w:rFonts w:ascii="Times New Roman" w:eastAsia="Calibri" w:hAnsi="Times New Roman" w:cs="Times New Roman"/>
          <w:b/>
          <w:bCs/>
          <w:sz w:val="24"/>
          <w:szCs w:val="24"/>
          <w:lang w:bidi="ru-RU"/>
        </w:rPr>
      </w:pPr>
    </w:p>
    <w:p w14:paraId="627CE7C3" w14:textId="20E7D223" w:rsidR="009A39BD" w:rsidRPr="009A39BD" w:rsidRDefault="00F87634" w:rsidP="009A39BD">
      <w:pPr>
        <w:spacing w:after="0" w:line="312" w:lineRule="auto"/>
        <w:ind w:firstLine="709"/>
        <w:jc w:val="both"/>
        <w:rPr>
          <w:rFonts w:ascii="Times New Roman" w:eastAsia="Calibri" w:hAnsi="Times New Roman" w:cs="Times New Roman"/>
          <w:bCs/>
          <w:i/>
          <w:sz w:val="24"/>
          <w:szCs w:val="24"/>
          <w:lang w:bidi="ru-RU"/>
        </w:rPr>
      </w:pPr>
      <w:r w:rsidRPr="00817EB6">
        <w:rPr>
          <w:rFonts w:ascii="Times New Roman" w:eastAsia="Calibri" w:hAnsi="Times New Roman" w:cs="Times New Roman"/>
          <w:bCs/>
          <w:i/>
          <w:sz w:val="24"/>
          <w:szCs w:val="24"/>
          <w:lang w:bidi="ru-RU"/>
        </w:rPr>
        <w:t xml:space="preserve">№ </w:t>
      </w:r>
      <w:r w:rsidRPr="00133045">
        <w:rPr>
          <w:rFonts w:ascii="Times New Roman" w:eastAsia="Calibri" w:hAnsi="Times New Roman" w:cs="Times New Roman"/>
          <w:bCs/>
          <w:i/>
          <w:sz w:val="24"/>
          <w:szCs w:val="24"/>
          <w:lang w:bidi="ru-RU"/>
        </w:rPr>
        <w:t>А03-19180/2023</w:t>
      </w:r>
      <w:r w:rsidR="009A39BD">
        <w:rPr>
          <w:rFonts w:ascii="Times New Roman" w:eastAsia="Calibri" w:hAnsi="Times New Roman" w:cs="Times New Roman"/>
          <w:bCs/>
          <w:i/>
          <w:sz w:val="24"/>
          <w:szCs w:val="24"/>
          <w:lang w:bidi="ru-RU"/>
        </w:rPr>
        <w:t xml:space="preserve"> </w:t>
      </w:r>
      <w:r w:rsidR="009A39BD" w:rsidRPr="009A39BD">
        <w:rPr>
          <w:rFonts w:ascii="Times New Roman" w:eastAsia="Calibri" w:hAnsi="Times New Roman" w:cs="Times New Roman"/>
          <w:bCs/>
          <w:i/>
          <w:sz w:val="24"/>
          <w:szCs w:val="24"/>
          <w:lang w:bidi="ru-RU"/>
        </w:rPr>
        <w:t>(судьи А.Л. Полосин, М.М. Бадрызлова, П.В. Сигарев)</w:t>
      </w:r>
      <w:r w:rsidR="009A39BD">
        <w:rPr>
          <w:rFonts w:ascii="Times New Roman" w:eastAsia="Calibri" w:hAnsi="Times New Roman" w:cs="Times New Roman"/>
          <w:bCs/>
          <w:i/>
          <w:sz w:val="24"/>
          <w:szCs w:val="24"/>
          <w:lang w:bidi="ru-RU"/>
        </w:rPr>
        <w:t>.</w:t>
      </w:r>
    </w:p>
    <w:p w14:paraId="4CFE8D9C" w14:textId="77777777" w:rsidR="00F87634" w:rsidRPr="00133045" w:rsidRDefault="00F87634" w:rsidP="00395342">
      <w:pPr>
        <w:spacing w:after="0" w:line="312" w:lineRule="auto"/>
        <w:ind w:firstLine="709"/>
        <w:jc w:val="both"/>
        <w:rPr>
          <w:rFonts w:ascii="Times New Roman" w:eastAsia="Calibri" w:hAnsi="Times New Roman" w:cs="Times New Roman"/>
          <w:bCs/>
          <w:sz w:val="24"/>
          <w:szCs w:val="24"/>
          <w:lang w:bidi="ru-RU"/>
        </w:rPr>
      </w:pPr>
      <w:r w:rsidRPr="00133045">
        <w:rPr>
          <w:rFonts w:ascii="Times New Roman" w:eastAsia="Calibri" w:hAnsi="Times New Roman" w:cs="Times New Roman"/>
          <w:bCs/>
          <w:sz w:val="24"/>
          <w:szCs w:val="24"/>
          <w:lang w:bidi="ru-RU"/>
        </w:rPr>
        <w:t>Общество (заказчик) обратилось в</w:t>
      </w:r>
      <w:r>
        <w:rPr>
          <w:rFonts w:ascii="Times New Roman" w:eastAsia="Calibri" w:hAnsi="Times New Roman" w:cs="Times New Roman"/>
          <w:bCs/>
          <w:sz w:val="24"/>
          <w:szCs w:val="24"/>
          <w:lang w:bidi="ru-RU"/>
        </w:rPr>
        <w:t xml:space="preserve"> арбитражный суд</w:t>
      </w:r>
      <w:r w:rsidRPr="00133045">
        <w:rPr>
          <w:rFonts w:ascii="Times New Roman" w:eastAsia="Calibri" w:hAnsi="Times New Roman" w:cs="Times New Roman"/>
          <w:bCs/>
          <w:sz w:val="24"/>
          <w:szCs w:val="24"/>
          <w:lang w:bidi="ru-RU"/>
        </w:rPr>
        <w:t xml:space="preserve"> с исковым заявлением </w:t>
      </w:r>
      <w:r>
        <w:rPr>
          <w:rFonts w:ascii="Times New Roman" w:eastAsia="Calibri" w:hAnsi="Times New Roman" w:cs="Times New Roman"/>
          <w:bCs/>
          <w:sz w:val="24"/>
          <w:szCs w:val="24"/>
          <w:lang w:bidi="ru-RU"/>
        </w:rPr>
        <w:br/>
      </w:r>
      <w:r w:rsidRPr="00133045">
        <w:rPr>
          <w:rFonts w:ascii="Times New Roman" w:eastAsia="Calibri" w:hAnsi="Times New Roman" w:cs="Times New Roman"/>
          <w:bCs/>
          <w:sz w:val="24"/>
          <w:szCs w:val="24"/>
          <w:lang w:bidi="ru-RU"/>
        </w:rPr>
        <w:t xml:space="preserve">к </w:t>
      </w:r>
      <w:r>
        <w:rPr>
          <w:rFonts w:ascii="Times New Roman" w:eastAsia="Calibri" w:hAnsi="Times New Roman" w:cs="Times New Roman"/>
          <w:bCs/>
          <w:sz w:val="24"/>
          <w:szCs w:val="24"/>
          <w:lang w:bidi="ru-RU"/>
        </w:rPr>
        <w:t>автосервису</w:t>
      </w:r>
      <w:r w:rsidRPr="00133045">
        <w:rPr>
          <w:rFonts w:ascii="Times New Roman" w:eastAsia="Calibri" w:hAnsi="Times New Roman" w:cs="Times New Roman"/>
          <w:bCs/>
          <w:sz w:val="24"/>
          <w:szCs w:val="24"/>
          <w:lang w:bidi="ru-RU"/>
        </w:rPr>
        <w:t xml:space="preserve"> (подрядчик) о взыскании убытков</w:t>
      </w:r>
      <w:r>
        <w:rPr>
          <w:rFonts w:ascii="Times New Roman" w:eastAsia="Calibri" w:hAnsi="Times New Roman" w:cs="Times New Roman"/>
          <w:bCs/>
          <w:sz w:val="24"/>
          <w:szCs w:val="24"/>
          <w:lang w:bidi="ru-RU"/>
        </w:rPr>
        <w:t xml:space="preserve"> в размере стоимости работ по устранению поломки принадлежащего обществу автомобиля, вышедшего из строя непосредственно п</w:t>
      </w:r>
      <w:r w:rsidRPr="00133045">
        <w:rPr>
          <w:rFonts w:ascii="Times New Roman" w:eastAsia="Calibri" w:hAnsi="Times New Roman" w:cs="Times New Roman"/>
          <w:bCs/>
          <w:sz w:val="24"/>
          <w:szCs w:val="24"/>
          <w:lang w:bidi="ru-RU"/>
        </w:rPr>
        <w:t xml:space="preserve">осле </w:t>
      </w:r>
      <w:r>
        <w:rPr>
          <w:rFonts w:ascii="Times New Roman" w:eastAsia="Calibri" w:hAnsi="Times New Roman" w:cs="Times New Roman"/>
          <w:bCs/>
          <w:sz w:val="24"/>
          <w:szCs w:val="24"/>
          <w:lang w:bidi="ru-RU"/>
        </w:rPr>
        <w:t>некачественно выполненного ответчиком ремонта</w:t>
      </w:r>
      <w:r w:rsidRPr="00133045">
        <w:rPr>
          <w:rFonts w:ascii="Times New Roman" w:eastAsia="Calibri" w:hAnsi="Times New Roman" w:cs="Times New Roman"/>
          <w:bCs/>
          <w:sz w:val="24"/>
          <w:szCs w:val="24"/>
          <w:lang w:bidi="ru-RU"/>
        </w:rPr>
        <w:t>.</w:t>
      </w:r>
    </w:p>
    <w:p w14:paraId="5C8B809F" w14:textId="349D0EDC"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133045">
        <w:rPr>
          <w:rFonts w:ascii="Times New Roman" w:eastAsia="Calibri" w:hAnsi="Times New Roman" w:cs="Times New Roman"/>
          <w:bCs/>
          <w:sz w:val="24"/>
          <w:szCs w:val="24"/>
          <w:lang w:bidi="ru-RU"/>
        </w:rPr>
        <w:t>Удовлетвор</w:t>
      </w:r>
      <w:r>
        <w:rPr>
          <w:rFonts w:ascii="Times New Roman" w:eastAsia="Calibri" w:hAnsi="Times New Roman" w:cs="Times New Roman"/>
          <w:bCs/>
          <w:sz w:val="24"/>
          <w:szCs w:val="24"/>
          <w:lang w:bidi="ru-RU"/>
        </w:rPr>
        <w:t xml:space="preserve">яя иск частично, суд первой инстанции исходил </w:t>
      </w:r>
      <w:proofErr w:type="gramStart"/>
      <w:r>
        <w:rPr>
          <w:rFonts w:ascii="Times New Roman" w:eastAsia="Calibri" w:hAnsi="Times New Roman" w:cs="Times New Roman"/>
          <w:bCs/>
          <w:sz w:val="24"/>
          <w:szCs w:val="24"/>
          <w:lang w:bidi="ru-RU"/>
        </w:rPr>
        <w:t xml:space="preserve">из </w:t>
      </w:r>
      <w:r w:rsidRPr="00133045">
        <w:rPr>
          <w:rFonts w:ascii="Times New Roman" w:eastAsia="Calibri" w:hAnsi="Times New Roman" w:cs="Times New Roman"/>
          <w:bCs/>
          <w:sz w:val="24"/>
          <w:szCs w:val="24"/>
          <w:lang w:bidi="ru-RU"/>
        </w:rPr>
        <w:t>обоюдной вины сторон</w:t>
      </w:r>
      <w:proofErr w:type="gramEnd"/>
      <w:r w:rsidRPr="00133045">
        <w:rPr>
          <w:rFonts w:ascii="Times New Roman" w:eastAsia="Calibri" w:hAnsi="Times New Roman" w:cs="Times New Roman"/>
          <w:bCs/>
          <w:sz w:val="24"/>
          <w:szCs w:val="24"/>
          <w:lang w:bidi="ru-RU"/>
        </w:rPr>
        <w:t xml:space="preserve"> в поломке автомобиля (по 50 %), </w:t>
      </w:r>
      <w:r>
        <w:rPr>
          <w:rFonts w:ascii="Times New Roman" w:eastAsia="Calibri" w:hAnsi="Times New Roman" w:cs="Times New Roman"/>
          <w:bCs/>
          <w:sz w:val="24"/>
          <w:szCs w:val="24"/>
          <w:lang w:bidi="ru-RU"/>
        </w:rPr>
        <w:t xml:space="preserve">поскольку общество недолжным образом осуществляло </w:t>
      </w:r>
      <w:r w:rsidRPr="00133045">
        <w:rPr>
          <w:rFonts w:ascii="Times New Roman" w:eastAsia="Calibri" w:hAnsi="Times New Roman" w:cs="Times New Roman"/>
          <w:bCs/>
          <w:sz w:val="24"/>
          <w:szCs w:val="24"/>
          <w:lang w:bidi="ru-RU"/>
        </w:rPr>
        <w:t>техническое обслуживание трансп</w:t>
      </w:r>
      <w:r>
        <w:rPr>
          <w:rFonts w:ascii="Times New Roman" w:eastAsia="Calibri" w:hAnsi="Times New Roman" w:cs="Times New Roman"/>
          <w:bCs/>
          <w:sz w:val="24"/>
          <w:szCs w:val="24"/>
          <w:lang w:bidi="ru-RU"/>
        </w:rPr>
        <w:t xml:space="preserve">ортного средства, а автосервис </w:t>
      </w:r>
      <w:r>
        <w:rPr>
          <w:rFonts w:ascii="Times New Roman" w:eastAsia="Calibri" w:hAnsi="Times New Roman" w:cs="Times New Roman"/>
          <w:bCs/>
          <w:sz w:val="24"/>
          <w:szCs w:val="24"/>
          <w:lang w:bidi="ru-RU"/>
        </w:rPr>
        <w:br/>
        <w:t xml:space="preserve">не </w:t>
      </w:r>
      <w:r w:rsidRPr="00555A6D">
        <w:rPr>
          <w:rFonts w:ascii="Times New Roman" w:eastAsia="Calibri" w:hAnsi="Times New Roman" w:cs="Times New Roman"/>
          <w:bCs/>
          <w:sz w:val="24"/>
          <w:szCs w:val="24"/>
          <w:lang w:bidi="ru-RU"/>
        </w:rPr>
        <w:t>обнаружи</w:t>
      </w:r>
      <w:r>
        <w:rPr>
          <w:rFonts w:ascii="Times New Roman" w:eastAsia="Calibri" w:hAnsi="Times New Roman" w:cs="Times New Roman"/>
          <w:bCs/>
          <w:sz w:val="24"/>
          <w:szCs w:val="24"/>
          <w:lang w:bidi="ru-RU"/>
        </w:rPr>
        <w:t>л</w:t>
      </w:r>
      <w:r w:rsidRPr="00555A6D">
        <w:rPr>
          <w:rFonts w:ascii="Times New Roman" w:eastAsia="Calibri" w:hAnsi="Times New Roman" w:cs="Times New Roman"/>
          <w:bCs/>
          <w:sz w:val="24"/>
          <w:szCs w:val="24"/>
          <w:lang w:bidi="ru-RU"/>
        </w:rPr>
        <w:t xml:space="preserve"> и </w:t>
      </w:r>
      <w:r>
        <w:rPr>
          <w:rFonts w:ascii="Times New Roman" w:eastAsia="Calibri" w:hAnsi="Times New Roman" w:cs="Times New Roman"/>
          <w:bCs/>
          <w:sz w:val="24"/>
          <w:szCs w:val="24"/>
          <w:lang w:bidi="ru-RU"/>
        </w:rPr>
        <w:t>не д</w:t>
      </w:r>
      <w:r w:rsidRPr="00555A6D">
        <w:rPr>
          <w:rFonts w:ascii="Times New Roman" w:eastAsia="Calibri" w:hAnsi="Times New Roman" w:cs="Times New Roman"/>
          <w:bCs/>
          <w:sz w:val="24"/>
          <w:szCs w:val="24"/>
          <w:lang w:bidi="ru-RU"/>
        </w:rPr>
        <w:t>ове</w:t>
      </w:r>
      <w:r>
        <w:rPr>
          <w:rFonts w:ascii="Times New Roman" w:eastAsia="Calibri" w:hAnsi="Times New Roman" w:cs="Times New Roman"/>
          <w:bCs/>
          <w:sz w:val="24"/>
          <w:szCs w:val="24"/>
          <w:lang w:bidi="ru-RU"/>
        </w:rPr>
        <w:t>л</w:t>
      </w:r>
      <w:r w:rsidRPr="00555A6D">
        <w:rPr>
          <w:rFonts w:ascii="Times New Roman" w:eastAsia="Calibri" w:hAnsi="Times New Roman" w:cs="Times New Roman"/>
          <w:bCs/>
          <w:sz w:val="24"/>
          <w:szCs w:val="24"/>
          <w:lang w:bidi="ru-RU"/>
        </w:rPr>
        <w:t xml:space="preserve"> до сведения общества информацию о ненадлежащем техническом состоянии </w:t>
      </w:r>
      <w:r>
        <w:rPr>
          <w:rFonts w:ascii="Times New Roman" w:eastAsia="Calibri" w:hAnsi="Times New Roman" w:cs="Times New Roman"/>
          <w:bCs/>
          <w:sz w:val="24"/>
          <w:szCs w:val="24"/>
          <w:lang w:bidi="ru-RU"/>
        </w:rPr>
        <w:t>деталей и агрегатов</w:t>
      </w:r>
      <w:r w:rsidRPr="00555A6D">
        <w:rPr>
          <w:rFonts w:ascii="Times New Roman" w:eastAsia="Calibri" w:hAnsi="Times New Roman" w:cs="Times New Roman"/>
          <w:bCs/>
          <w:sz w:val="24"/>
          <w:szCs w:val="24"/>
          <w:lang w:bidi="ru-RU"/>
        </w:rPr>
        <w:t>, износ котор</w:t>
      </w:r>
      <w:r>
        <w:rPr>
          <w:rFonts w:ascii="Times New Roman" w:eastAsia="Calibri" w:hAnsi="Times New Roman" w:cs="Times New Roman"/>
          <w:bCs/>
          <w:sz w:val="24"/>
          <w:szCs w:val="24"/>
          <w:lang w:bidi="ru-RU"/>
        </w:rPr>
        <w:t xml:space="preserve">ых в итоге </w:t>
      </w:r>
      <w:r w:rsidRPr="00555A6D">
        <w:rPr>
          <w:rFonts w:ascii="Times New Roman" w:eastAsia="Calibri" w:hAnsi="Times New Roman" w:cs="Times New Roman"/>
          <w:bCs/>
          <w:sz w:val="24"/>
          <w:szCs w:val="24"/>
          <w:lang w:bidi="ru-RU"/>
        </w:rPr>
        <w:t xml:space="preserve">привел к </w:t>
      </w:r>
      <w:r>
        <w:rPr>
          <w:rFonts w:ascii="Times New Roman" w:eastAsia="Calibri" w:hAnsi="Times New Roman" w:cs="Times New Roman"/>
          <w:bCs/>
          <w:sz w:val="24"/>
          <w:szCs w:val="24"/>
          <w:lang w:bidi="ru-RU"/>
        </w:rPr>
        <w:t xml:space="preserve">неработоспособности </w:t>
      </w:r>
      <w:r w:rsidRPr="00555A6D">
        <w:rPr>
          <w:rFonts w:ascii="Times New Roman" w:eastAsia="Calibri" w:hAnsi="Times New Roman" w:cs="Times New Roman"/>
          <w:bCs/>
          <w:sz w:val="24"/>
          <w:szCs w:val="24"/>
          <w:lang w:bidi="ru-RU"/>
        </w:rPr>
        <w:t>автомобиля</w:t>
      </w:r>
      <w:r>
        <w:rPr>
          <w:rFonts w:ascii="Times New Roman" w:eastAsia="Calibri" w:hAnsi="Times New Roman" w:cs="Times New Roman"/>
          <w:bCs/>
          <w:sz w:val="24"/>
          <w:szCs w:val="24"/>
          <w:lang w:bidi="ru-RU"/>
        </w:rPr>
        <w:t>.</w:t>
      </w:r>
    </w:p>
    <w:p w14:paraId="6ED243A1" w14:textId="66C7B1F7" w:rsidR="00F87634" w:rsidRPr="004F33B2" w:rsidRDefault="00F87634" w:rsidP="00395342">
      <w:pPr>
        <w:spacing w:after="0" w:line="312" w:lineRule="auto"/>
        <w:ind w:firstLine="709"/>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 xml:space="preserve">Суд апелляционной инстанции, рассматривая жалобу общества, пришел </w:t>
      </w:r>
      <w:r w:rsidRPr="00133045">
        <w:rPr>
          <w:rFonts w:ascii="Times New Roman" w:eastAsia="Calibri" w:hAnsi="Times New Roman" w:cs="Times New Roman"/>
          <w:bCs/>
          <w:sz w:val="24"/>
          <w:szCs w:val="24"/>
          <w:lang w:bidi="ru-RU"/>
        </w:rPr>
        <w:t>к выводу</w:t>
      </w:r>
      <w:r>
        <w:rPr>
          <w:rFonts w:ascii="Times New Roman" w:eastAsia="Calibri" w:hAnsi="Times New Roman" w:cs="Times New Roman"/>
          <w:bCs/>
          <w:sz w:val="24"/>
          <w:szCs w:val="24"/>
          <w:lang w:bidi="ru-RU"/>
        </w:rPr>
        <w:t xml:space="preserve">, что виновным в </w:t>
      </w:r>
      <w:r w:rsidRPr="00133045">
        <w:rPr>
          <w:rFonts w:ascii="Times New Roman" w:eastAsia="Calibri" w:hAnsi="Times New Roman" w:cs="Times New Roman"/>
          <w:bCs/>
          <w:sz w:val="24"/>
          <w:szCs w:val="24"/>
          <w:lang w:bidi="ru-RU"/>
        </w:rPr>
        <w:t>образовании на стороне заказчика убытков</w:t>
      </w:r>
      <w:r>
        <w:rPr>
          <w:rFonts w:ascii="Times New Roman" w:eastAsia="Calibri" w:hAnsi="Times New Roman" w:cs="Times New Roman"/>
          <w:bCs/>
          <w:sz w:val="24"/>
          <w:szCs w:val="24"/>
          <w:lang w:bidi="ru-RU"/>
        </w:rPr>
        <w:t xml:space="preserve"> является лишь подрядчик, </w:t>
      </w:r>
      <w:r>
        <w:rPr>
          <w:rFonts w:ascii="Times New Roman" w:eastAsia="Calibri" w:hAnsi="Times New Roman" w:cs="Times New Roman"/>
          <w:bCs/>
          <w:sz w:val="24"/>
          <w:szCs w:val="24"/>
          <w:lang w:bidi="ru-RU"/>
        </w:rPr>
        <w:br/>
        <w:t xml:space="preserve">но </w:t>
      </w:r>
      <w:r w:rsidRPr="00133045">
        <w:rPr>
          <w:rFonts w:ascii="Times New Roman" w:eastAsia="Calibri" w:hAnsi="Times New Roman" w:cs="Times New Roman"/>
          <w:bCs/>
          <w:sz w:val="24"/>
          <w:szCs w:val="24"/>
          <w:lang w:bidi="ru-RU"/>
        </w:rPr>
        <w:t xml:space="preserve">посчитал необоснованным </w:t>
      </w:r>
      <w:r>
        <w:rPr>
          <w:rFonts w:ascii="Times New Roman" w:eastAsia="Calibri" w:hAnsi="Times New Roman" w:cs="Times New Roman"/>
          <w:bCs/>
          <w:sz w:val="24"/>
          <w:szCs w:val="24"/>
          <w:lang w:bidi="ru-RU"/>
        </w:rPr>
        <w:t>отнесение на него</w:t>
      </w:r>
      <w:r w:rsidRPr="00133045">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t xml:space="preserve">в составе убытков </w:t>
      </w:r>
      <w:r w:rsidRPr="00133045">
        <w:rPr>
          <w:rFonts w:ascii="Times New Roman" w:eastAsia="Calibri" w:hAnsi="Times New Roman" w:cs="Times New Roman"/>
          <w:bCs/>
          <w:sz w:val="24"/>
          <w:szCs w:val="24"/>
          <w:lang w:bidi="ru-RU"/>
        </w:rPr>
        <w:t>затрат на ремонт двигателя спорного автомобиля</w:t>
      </w:r>
      <w:r>
        <w:rPr>
          <w:rFonts w:ascii="Times New Roman" w:eastAsia="Calibri" w:hAnsi="Times New Roman" w:cs="Times New Roman"/>
          <w:bCs/>
          <w:sz w:val="24"/>
          <w:szCs w:val="24"/>
          <w:lang w:bidi="ru-RU"/>
        </w:rPr>
        <w:t>,</w:t>
      </w:r>
      <w:r w:rsidRPr="00133045">
        <w:rPr>
          <w:rFonts w:ascii="Times New Roman" w:eastAsia="Calibri" w:hAnsi="Times New Roman" w:cs="Times New Roman"/>
          <w:bCs/>
          <w:sz w:val="24"/>
          <w:szCs w:val="24"/>
          <w:lang w:bidi="ru-RU"/>
        </w:rPr>
        <w:t xml:space="preserve"> ввиду того, что спорные правоотношения</w:t>
      </w:r>
      <w:r>
        <w:rPr>
          <w:rFonts w:ascii="Times New Roman" w:eastAsia="Calibri" w:hAnsi="Times New Roman" w:cs="Times New Roman"/>
          <w:bCs/>
          <w:sz w:val="24"/>
          <w:szCs w:val="24"/>
          <w:lang w:bidi="ru-RU"/>
        </w:rPr>
        <w:t xml:space="preserve"> между обществом и автосервисом </w:t>
      </w:r>
      <w:r w:rsidRPr="00133045">
        <w:rPr>
          <w:rFonts w:ascii="Times New Roman" w:eastAsia="Calibri" w:hAnsi="Times New Roman" w:cs="Times New Roman"/>
          <w:bCs/>
          <w:sz w:val="24"/>
          <w:szCs w:val="24"/>
          <w:lang w:bidi="ru-RU"/>
        </w:rPr>
        <w:t xml:space="preserve">касались </w:t>
      </w:r>
      <w:r>
        <w:rPr>
          <w:rFonts w:ascii="Times New Roman" w:eastAsia="Calibri" w:hAnsi="Times New Roman" w:cs="Times New Roman"/>
          <w:bCs/>
          <w:sz w:val="24"/>
          <w:szCs w:val="24"/>
          <w:lang w:bidi="ru-RU"/>
        </w:rPr>
        <w:t xml:space="preserve">исключительно неисправности коробки переключения передач, в результате чего решение суда первой инстанции изменил, удовлетворив иск </w:t>
      </w:r>
      <w:r>
        <w:rPr>
          <w:rFonts w:ascii="Times New Roman" w:eastAsia="Calibri" w:hAnsi="Times New Roman" w:cs="Times New Roman"/>
          <w:bCs/>
          <w:sz w:val="24"/>
          <w:szCs w:val="24"/>
          <w:lang w:bidi="ru-RU"/>
        </w:rPr>
        <w:br/>
        <w:t>в меньшем размере.</w:t>
      </w:r>
    </w:p>
    <w:p w14:paraId="13795899" w14:textId="77777777"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 xml:space="preserve">Суд округа отменил </w:t>
      </w:r>
      <w:r w:rsidRPr="003408FE">
        <w:rPr>
          <w:rFonts w:ascii="Times New Roman" w:eastAsia="Calibri" w:hAnsi="Times New Roman" w:cs="Times New Roman"/>
          <w:bCs/>
          <w:sz w:val="24"/>
          <w:szCs w:val="24"/>
          <w:lang w:bidi="ru-RU"/>
        </w:rPr>
        <w:t>постановление апелляционного суда</w:t>
      </w:r>
      <w:r>
        <w:rPr>
          <w:rFonts w:ascii="Times New Roman" w:eastAsia="Calibri" w:hAnsi="Times New Roman" w:cs="Times New Roman"/>
          <w:bCs/>
          <w:sz w:val="24"/>
          <w:szCs w:val="24"/>
          <w:lang w:bidi="ru-RU"/>
        </w:rPr>
        <w:t xml:space="preserve"> и</w:t>
      </w:r>
      <w:r w:rsidRPr="003408FE">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t>оставил в силе решение суда первой инстанции, руководствуясь при этом необходимостью соблюдения принципа недопустимости поворота к худшему.</w:t>
      </w:r>
    </w:p>
    <w:p w14:paraId="3148A8A5" w14:textId="5CF06DFF"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D524FA">
        <w:rPr>
          <w:rFonts w:ascii="Times New Roman" w:eastAsia="Calibri" w:hAnsi="Times New Roman" w:cs="Times New Roman"/>
          <w:bCs/>
          <w:sz w:val="24"/>
          <w:szCs w:val="24"/>
          <w:lang w:bidi="ru-RU"/>
        </w:rPr>
        <w:t xml:space="preserve">Часть 5 статьи 268 </w:t>
      </w:r>
      <w:r w:rsidRPr="00F87634">
        <w:rPr>
          <w:rFonts w:ascii="Times New Roman" w:eastAsia="Calibri" w:hAnsi="Times New Roman" w:cs="Times New Roman"/>
          <w:bCs/>
          <w:sz w:val="24"/>
          <w:szCs w:val="24"/>
          <w:lang w:bidi="ru-RU"/>
        </w:rPr>
        <w:t>Арбитражного процессуального кодекса Российской Федерации</w:t>
      </w:r>
      <w:r>
        <w:rPr>
          <w:rStyle w:val="a5"/>
          <w:rFonts w:ascii="Times New Roman" w:eastAsia="Calibri" w:hAnsi="Times New Roman" w:cs="Times New Roman"/>
          <w:bCs/>
          <w:sz w:val="24"/>
          <w:szCs w:val="24"/>
          <w:lang w:bidi="ru-RU"/>
        </w:rPr>
        <w:footnoteReference w:id="13"/>
      </w:r>
      <w:r w:rsidRPr="00F87634">
        <w:rPr>
          <w:rFonts w:ascii="Times New Roman" w:eastAsia="Calibri" w:hAnsi="Times New Roman" w:cs="Times New Roman"/>
          <w:bCs/>
          <w:sz w:val="24"/>
          <w:szCs w:val="24"/>
          <w:lang w:bidi="ru-RU"/>
        </w:rPr>
        <w:t xml:space="preserve"> </w:t>
      </w:r>
      <w:r w:rsidRPr="00D524FA">
        <w:rPr>
          <w:rFonts w:ascii="Times New Roman" w:eastAsia="Calibri" w:hAnsi="Times New Roman" w:cs="Times New Roman"/>
          <w:bCs/>
          <w:sz w:val="24"/>
          <w:szCs w:val="24"/>
          <w:lang w:bidi="ru-RU"/>
        </w:rPr>
        <w:t xml:space="preserve">определяет пределы рассмотрения апелляционной жалобы, устанавливая, что в случае, </w:t>
      </w:r>
      <w:r>
        <w:rPr>
          <w:rFonts w:ascii="Times New Roman" w:eastAsia="Calibri" w:hAnsi="Times New Roman" w:cs="Times New Roman"/>
          <w:bCs/>
          <w:sz w:val="24"/>
          <w:szCs w:val="24"/>
          <w:lang w:bidi="ru-RU"/>
        </w:rPr>
        <w:br/>
      </w:r>
      <w:r w:rsidRPr="00D524FA">
        <w:rPr>
          <w:rFonts w:ascii="Times New Roman" w:eastAsia="Calibri" w:hAnsi="Times New Roman" w:cs="Times New Roman"/>
          <w:bCs/>
          <w:sz w:val="24"/>
          <w:szCs w:val="24"/>
          <w:lang w:bidi="ru-RU"/>
        </w:rPr>
        <w:t xml:space="preserve">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 </w:t>
      </w:r>
    </w:p>
    <w:p w14:paraId="4B7A8B39" w14:textId="0EB8B984"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D524FA">
        <w:rPr>
          <w:rFonts w:ascii="Times New Roman" w:eastAsia="Calibri" w:hAnsi="Times New Roman" w:cs="Times New Roman"/>
          <w:bCs/>
          <w:sz w:val="24"/>
          <w:szCs w:val="24"/>
          <w:lang w:bidi="ru-RU"/>
        </w:rPr>
        <w:t xml:space="preserve">Как разъяснено в </w:t>
      </w:r>
      <w:r>
        <w:rPr>
          <w:rFonts w:ascii="Times New Roman" w:eastAsia="Calibri" w:hAnsi="Times New Roman" w:cs="Times New Roman"/>
          <w:bCs/>
          <w:sz w:val="24"/>
          <w:szCs w:val="24"/>
          <w:lang w:bidi="ru-RU"/>
        </w:rPr>
        <w:t xml:space="preserve">абзацах первом, третьем </w:t>
      </w:r>
      <w:r w:rsidRPr="00D524FA">
        <w:rPr>
          <w:rFonts w:ascii="Times New Roman" w:eastAsia="Calibri" w:hAnsi="Times New Roman" w:cs="Times New Roman"/>
          <w:bCs/>
          <w:sz w:val="24"/>
          <w:szCs w:val="24"/>
          <w:lang w:bidi="ru-RU"/>
        </w:rPr>
        <w:t>пункт</w:t>
      </w:r>
      <w:r>
        <w:rPr>
          <w:rFonts w:ascii="Times New Roman" w:eastAsia="Calibri" w:hAnsi="Times New Roman" w:cs="Times New Roman"/>
          <w:bCs/>
          <w:sz w:val="24"/>
          <w:szCs w:val="24"/>
          <w:lang w:bidi="ru-RU"/>
        </w:rPr>
        <w:t>а</w:t>
      </w:r>
      <w:r w:rsidRPr="00D524FA">
        <w:rPr>
          <w:rFonts w:ascii="Times New Roman" w:eastAsia="Calibri" w:hAnsi="Times New Roman" w:cs="Times New Roman"/>
          <w:bCs/>
          <w:sz w:val="24"/>
          <w:szCs w:val="24"/>
          <w:lang w:bidi="ru-RU"/>
        </w:rPr>
        <w:t xml:space="preserve"> 27 </w:t>
      </w:r>
      <w:r w:rsidRPr="00E62449">
        <w:rPr>
          <w:rFonts w:ascii="Times New Roman" w:eastAsia="Calibri" w:hAnsi="Times New Roman" w:cs="Times New Roman"/>
          <w:bCs/>
          <w:sz w:val="24"/>
          <w:szCs w:val="24"/>
          <w:lang w:bidi="ru-RU"/>
        </w:rPr>
        <w:t xml:space="preserve">постановления Пленума Верховного Суда РФ от 30.06.2020 № 12 «О применении Арбитражного процессуального </w:t>
      </w:r>
      <w:r w:rsidRPr="00E62449">
        <w:rPr>
          <w:rFonts w:ascii="Times New Roman" w:eastAsia="Calibri" w:hAnsi="Times New Roman" w:cs="Times New Roman"/>
          <w:bCs/>
          <w:sz w:val="24"/>
          <w:szCs w:val="24"/>
          <w:lang w:bidi="ru-RU"/>
        </w:rPr>
        <w:lastRenderedPageBreak/>
        <w:t>кодекса Российской Федерации при рассмотрении дел в арбитражном суде апелляционной инстанции»</w:t>
      </w:r>
      <w:r>
        <w:rPr>
          <w:rStyle w:val="a5"/>
          <w:rFonts w:ascii="Times New Roman" w:eastAsia="Calibri" w:hAnsi="Times New Roman" w:cs="Times New Roman"/>
          <w:bCs/>
          <w:sz w:val="24"/>
          <w:szCs w:val="24"/>
          <w:lang w:bidi="ru-RU"/>
        </w:rPr>
        <w:footnoteReference w:id="14"/>
      </w:r>
      <w:r w:rsidRPr="00D524FA">
        <w:rPr>
          <w:rFonts w:ascii="Times New Roman" w:eastAsia="Calibri" w:hAnsi="Times New Roman" w:cs="Times New Roman"/>
          <w:bCs/>
          <w:sz w:val="24"/>
          <w:szCs w:val="24"/>
          <w:lang w:bidi="ru-RU"/>
        </w:rPr>
        <w:t xml:space="preserve">, при применении части 5 статьи 268 АПК РФ необходимо иметь в виду, </w:t>
      </w:r>
      <w:r>
        <w:rPr>
          <w:rFonts w:ascii="Times New Roman" w:eastAsia="Calibri" w:hAnsi="Times New Roman" w:cs="Times New Roman"/>
          <w:bCs/>
          <w:sz w:val="24"/>
          <w:szCs w:val="24"/>
          <w:lang w:bidi="ru-RU"/>
        </w:rPr>
        <w:br/>
      </w:r>
      <w:r w:rsidRPr="00D524FA">
        <w:rPr>
          <w:rFonts w:ascii="Times New Roman" w:eastAsia="Calibri" w:hAnsi="Times New Roman" w:cs="Times New Roman"/>
          <w:bCs/>
          <w:sz w:val="24"/>
          <w:szCs w:val="24"/>
          <w:lang w:bidi="ru-RU"/>
        </w:rPr>
        <w:t xml:space="preserve">что если заявителем подана жалоба на часть судебного акта, то арбитражный суд апелляционной инстанции в судебном заседании выясняет мнение присутствующих </w:t>
      </w:r>
      <w:r>
        <w:rPr>
          <w:rFonts w:ascii="Times New Roman" w:eastAsia="Calibri" w:hAnsi="Times New Roman" w:cs="Times New Roman"/>
          <w:bCs/>
          <w:sz w:val="24"/>
          <w:szCs w:val="24"/>
          <w:lang w:bidi="ru-RU"/>
        </w:rPr>
        <w:br/>
      </w:r>
      <w:r w:rsidRPr="00D524FA">
        <w:rPr>
          <w:rFonts w:ascii="Times New Roman" w:eastAsia="Calibri" w:hAnsi="Times New Roman" w:cs="Times New Roman"/>
          <w:bCs/>
          <w:sz w:val="24"/>
          <w:szCs w:val="24"/>
          <w:lang w:bidi="ru-RU"/>
        </w:rPr>
        <w:t>в заседании лиц относительно того, имеются ли у них возражения по проверке только части судебного акта, о чем делается отметка в протоколе судебного заседания</w:t>
      </w:r>
      <w:r>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br/>
        <w:t>пр</w:t>
      </w:r>
      <w:r w:rsidRPr="00D524FA">
        <w:rPr>
          <w:rFonts w:ascii="Times New Roman" w:eastAsia="Calibri" w:hAnsi="Times New Roman" w:cs="Times New Roman"/>
          <w:bCs/>
          <w:sz w:val="24"/>
          <w:szCs w:val="24"/>
          <w:lang w:bidi="ru-RU"/>
        </w:rPr>
        <w:t xml:space="preserve">и непредставлении лицами, участвующими в деле, указанных возражений до начала судебного разбирательства суд апелляционной инстанции начинает проверку судебного акта в оспариваемой части и по собственной инициативе не вправе выходить за пределы апелляционной жалобы, за исключением проверки соблюдения судом норм процессуального права, приведенных в части 4 статьи 270 АПК РФ. </w:t>
      </w:r>
    </w:p>
    <w:p w14:paraId="373BD5E9" w14:textId="01C94318"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BD5DD0">
        <w:rPr>
          <w:rFonts w:ascii="Times New Roman" w:eastAsia="Calibri" w:hAnsi="Times New Roman" w:cs="Times New Roman"/>
          <w:bCs/>
          <w:sz w:val="24"/>
          <w:szCs w:val="24"/>
          <w:lang w:bidi="ru-RU"/>
        </w:rPr>
        <w:t>Общество добилось частичного удовлетворения иска в суде первой инстанции</w:t>
      </w:r>
      <w:r>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br/>
        <w:t>и обратилось с</w:t>
      </w:r>
      <w:r w:rsidRPr="00BD5DD0">
        <w:rPr>
          <w:rFonts w:ascii="Times New Roman" w:eastAsia="Calibri" w:hAnsi="Times New Roman" w:cs="Times New Roman"/>
          <w:bCs/>
          <w:sz w:val="24"/>
          <w:szCs w:val="24"/>
          <w:lang w:bidi="ru-RU"/>
        </w:rPr>
        <w:t xml:space="preserve"> апелляционной жалобой, полагая, что его притязания должны быть удовлетворены в полном объеме</w:t>
      </w:r>
      <w:r>
        <w:rPr>
          <w:rFonts w:ascii="Times New Roman" w:eastAsia="Calibri" w:hAnsi="Times New Roman" w:cs="Times New Roman"/>
          <w:bCs/>
          <w:sz w:val="24"/>
          <w:szCs w:val="24"/>
          <w:lang w:bidi="ru-RU"/>
        </w:rPr>
        <w:t xml:space="preserve">. </w:t>
      </w:r>
      <w:r w:rsidRPr="003408FE">
        <w:rPr>
          <w:rFonts w:ascii="Times New Roman" w:eastAsia="Calibri" w:hAnsi="Times New Roman" w:cs="Times New Roman"/>
          <w:bCs/>
          <w:sz w:val="24"/>
          <w:szCs w:val="24"/>
          <w:lang w:bidi="ru-RU"/>
        </w:rPr>
        <w:t xml:space="preserve">Однако апелляционный суд, выйдя за пределы доводов жалобы, снизил размер убытков. При этом ответчик решение не обжаловал, возражений против проверки акта в </w:t>
      </w:r>
      <w:r>
        <w:rPr>
          <w:rFonts w:ascii="Times New Roman" w:eastAsia="Calibri" w:hAnsi="Times New Roman" w:cs="Times New Roman"/>
          <w:bCs/>
          <w:sz w:val="24"/>
          <w:szCs w:val="24"/>
          <w:lang w:bidi="ru-RU"/>
        </w:rPr>
        <w:t>только в обжалуемой части</w:t>
      </w:r>
      <w:r w:rsidRPr="003408FE">
        <w:rPr>
          <w:rFonts w:ascii="Times New Roman" w:eastAsia="Calibri" w:hAnsi="Times New Roman" w:cs="Times New Roman"/>
          <w:bCs/>
          <w:sz w:val="24"/>
          <w:szCs w:val="24"/>
          <w:lang w:bidi="ru-RU"/>
        </w:rPr>
        <w:t xml:space="preserve"> не заявлял и в ходе кассационного производства подтвердил отсутствие претензий к первоначальному размеру взыскания.</w:t>
      </w:r>
    </w:p>
    <w:p w14:paraId="0D8A1B12" w14:textId="15BF0B6D" w:rsidR="00F87634" w:rsidRPr="00BD5DD0" w:rsidRDefault="00F87634" w:rsidP="00395342">
      <w:pPr>
        <w:spacing w:after="0" w:line="312" w:lineRule="auto"/>
        <w:ind w:firstLine="709"/>
        <w:jc w:val="both"/>
        <w:rPr>
          <w:rFonts w:ascii="Times New Roman" w:eastAsia="Calibri" w:hAnsi="Times New Roman" w:cs="Times New Roman"/>
          <w:bCs/>
          <w:sz w:val="24"/>
          <w:szCs w:val="24"/>
          <w:lang w:bidi="ru-RU"/>
        </w:rPr>
      </w:pPr>
      <w:r w:rsidRPr="00BD5DD0">
        <w:rPr>
          <w:rFonts w:ascii="Times New Roman" w:eastAsia="Calibri" w:hAnsi="Times New Roman" w:cs="Times New Roman"/>
          <w:bCs/>
          <w:sz w:val="24"/>
          <w:szCs w:val="24"/>
          <w:lang w:bidi="ru-RU"/>
        </w:rPr>
        <w:t xml:space="preserve">На необходимость соблюдения принципа недопустимости поворота </w:t>
      </w:r>
      <w:r w:rsidRPr="00BD5DD0">
        <w:rPr>
          <w:rFonts w:ascii="Times New Roman" w:eastAsia="Calibri" w:hAnsi="Times New Roman" w:cs="Times New Roman"/>
          <w:bCs/>
          <w:sz w:val="24"/>
          <w:szCs w:val="24"/>
          <w:lang w:bidi="ru-RU"/>
        </w:rPr>
        <w:br/>
        <w:t>к худшему неоднократно указывал Верховный Суд Р</w:t>
      </w:r>
      <w:r>
        <w:rPr>
          <w:rFonts w:ascii="Times New Roman" w:eastAsia="Calibri" w:hAnsi="Times New Roman" w:cs="Times New Roman"/>
          <w:bCs/>
          <w:sz w:val="24"/>
          <w:szCs w:val="24"/>
          <w:lang w:bidi="ru-RU"/>
        </w:rPr>
        <w:t>Ф</w:t>
      </w:r>
      <w:r>
        <w:rPr>
          <w:rStyle w:val="a5"/>
          <w:rFonts w:ascii="Times New Roman" w:eastAsia="Calibri" w:hAnsi="Times New Roman" w:cs="Times New Roman"/>
          <w:bCs/>
          <w:sz w:val="24"/>
          <w:szCs w:val="24"/>
          <w:lang w:bidi="ru-RU"/>
        </w:rPr>
        <w:footnoteReference w:id="15"/>
      </w:r>
      <w:r w:rsidRPr="00BD5DD0">
        <w:rPr>
          <w:rFonts w:ascii="Times New Roman" w:eastAsia="Calibri" w:hAnsi="Times New Roman" w:cs="Times New Roman"/>
          <w:bCs/>
          <w:sz w:val="24"/>
          <w:szCs w:val="24"/>
          <w:lang w:bidi="ru-RU"/>
        </w:rPr>
        <w:t>.</w:t>
      </w:r>
    </w:p>
    <w:p w14:paraId="063D49B3" w14:textId="7FCB273D" w:rsidR="00F87634" w:rsidRPr="003408FE" w:rsidRDefault="00F87634" w:rsidP="00395342">
      <w:pPr>
        <w:spacing w:after="0" w:line="312" w:lineRule="auto"/>
        <w:ind w:firstLine="709"/>
        <w:jc w:val="both"/>
        <w:rPr>
          <w:rFonts w:ascii="Times New Roman" w:eastAsia="Calibri" w:hAnsi="Times New Roman" w:cs="Times New Roman"/>
          <w:bCs/>
          <w:sz w:val="24"/>
          <w:szCs w:val="24"/>
          <w:lang w:bidi="ru-RU"/>
        </w:rPr>
      </w:pPr>
      <w:r w:rsidRPr="00BD5DD0">
        <w:rPr>
          <w:rFonts w:ascii="Times New Roman" w:eastAsia="Calibri" w:hAnsi="Times New Roman" w:cs="Times New Roman"/>
          <w:bCs/>
          <w:sz w:val="24"/>
          <w:szCs w:val="24"/>
          <w:lang w:bidi="ru-RU"/>
        </w:rPr>
        <w:t>Поскольку в обсуждаемом деле никто из участников арбитражного процесса</w:t>
      </w:r>
      <w:r>
        <w:rPr>
          <w:rFonts w:ascii="Times New Roman" w:eastAsia="Calibri" w:hAnsi="Times New Roman" w:cs="Times New Roman"/>
          <w:bCs/>
          <w:sz w:val="24"/>
          <w:szCs w:val="24"/>
          <w:lang w:bidi="ru-RU"/>
        </w:rPr>
        <w:t xml:space="preserve"> </w:t>
      </w:r>
      <w:r w:rsidR="00D616D4">
        <w:rPr>
          <w:rFonts w:ascii="Times New Roman" w:eastAsia="Calibri" w:hAnsi="Times New Roman" w:cs="Times New Roman"/>
          <w:bCs/>
          <w:sz w:val="24"/>
          <w:szCs w:val="24"/>
          <w:lang w:bidi="ru-RU"/>
        </w:rPr>
        <w:br/>
      </w:r>
      <w:r w:rsidRPr="00BD5DD0">
        <w:rPr>
          <w:rFonts w:ascii="Times New Roman" w:eastAsia="Calibri" w:hAnsi="Times New Roman" w:cs="Times New Roman"/>
          <w:bCs/>
          <w:sz w:val="24"/>
          <w:szCs w:val="24"/>
          <w:lang w:bidi="ru-RU"/>
        </w:rPr>
        <w:t xml:space="preserve">на стадии апелляционного обжалования не выдвинул возражений относительно ревизии решения </w:t>
      </w:r>
      <w:r>
        <w:rPr>
          <w:rFonts w:ascii="Times New Roman" w:eastAsia="Calibri" w:hAnsi="Times New Roman" w:cs="Times New Roman"/>
          <w:bCs/>
          <w:sz w:val="24"/>
          <w:szCs w:val="24"/>
          <w:lang w:bidi="ru-RU"/>
        </w:rPr>
        <w:t xml:space="preserve">суда первой инстанции в части, </w:t>
      </w:r>
      <w:r w:rsidRPr="00BD5DD0">
        <w:rPr>
          <w:rFonts w:ascii="Times New Roman" w:eastAsia="Calibri" w:hAnsi="Times New Roman" w:cs="Times New Roman"/>
          <w:bCs/>
          <w:sz w:val="24"/>
          <w:szCs w:val="24"/>
          <w:lang w:bidi="ru-RU"/>
        </w:rPr>
        <w:t>у апелляционного суда отсутствовали основания для вторжения в изложенные в судебном акте выводы, которые общест</w:t>
      </w:r>
      <w:r>
        <w:rPr>
          <w:rFonts w:ascii="Times New Roman" w:eastAsia="Calibri" w:hAnsi="Times New Roman" w:cs="Times New Roman"/>
          <w:bCs/>
          <w:sz w:val="24"/>
          <w:szCs w:val="24"/>
          <w:lang w:bidi="ru-RU"/>
        </w:rPr>
        <w:t xml:space="preserve">вом </w:t>
      </w:r>
      <w:r w:rsidR="00D616D4">
        <w:rPr>
          <w:rFonts w:ascii="Times New Roman" w:eastAsia="Calibri" w:hAnsi="Times New Roman" w:cs="Times New Roman"/>
          <w:bCs/>
          <w:sz w:val="24"/>
          <w:szCs w:val="24"/>
          <w:lang w:bidi="ru-RU"/>
        </w:rPr>
        <w:br/>
      </w:r>
      <w:r>
        <w:rPr>
          <w:rFonts w:ascii="Times New Roman" w:eastAsia="Calibri" w:hAnsi="Times New Roman" w:cs="Times New Roman"/>
          <w:bCs/>
          <w:sz w:val="24"/>
          <w:szCs w:val="24"/>
          <w:lang w:bidi="ru-RU"/>
        </w:rPr>
        <w:t>не обжаловались</w:t>
      </w:r>
      <w:r w:rsidRPr="00BD5DD0">
        <w:rPr>
          <w:rFonts w:ascii="Times New Roman" w:eastAsia="Calibri" w:hAnsi="Times New Roman" w:cs="Times New Roman"/>
          <w:bCs/>
          <w:sz w:val="24"/>
          <w:szCs w:val="24"/>
          <w:lang w:bidi="ru-RU"/>
        </w:rPr>
        <w:t>.</w:t>
      </w:r>
    </w:p>
    <w:p w14:paraId="7841086E" w14:textId="77777777"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3408FE">
        <w:rPr>
          <w:rFonts w:ascii="Times New Roman" w:eastAsia="Calibri" w:hAnsi="Times New Roman" w:cs="Times New Roman"/>
          <w:bCs/>
          <w:sz w:val="24"/>
          <w:szCs w:val="24"/>
          <w:lang w:bidi="ru-RU"/>
        </w:rPr>
        <w:t xml:space="preserve">В связи с допущенным нарушением норм процессуального права, </w:t>
      </w:r>
      <w:r>
        <w:rPr>
          <w:rFonts w:ascii="Times New Roman" w:eastAsia="Calibri" w:hAnsi="Times New Roman" w:cs="Times New Roman"/>
          <w:bCs/>
          <w:sz w:val="24"/>
          <w:szCs w:val="24"/>
          <w:lang w:bidi="ru-RU"/>
        </w:rPr>
        <w:t xml:space="preserve">суд округа отменил </w:t>
      </w:r>
      <w:r w:rsidRPr="003408FE">
        <w:rPr>
          <w:rFonts w:ascii="Times New Roman" w:eastAsia="Calibri" w:hAnsi="Times New Roman" w:cs="Times New Roman"/>
          <w:bCs/>
          <w:sz w:val="24"/>
          <w:szCs w:val="24"/>
          <w:lang w:bidi="ru-RU"/>
        </w:rPr>
        <w:t xml:space="preserve">постановление апелляционного суда, </w:t>
      </w:r>
      <w:r>
        <w:rPr>
          <w:rFonts w:ascii="Times New Roman" w:eastAsia="Calibri" w:hAnsi="Times New Roman" w:cs="Times New Roman"/>
          <w:bCs/>
          <w:sz w:val="24"/>
          <w:szCs w:val="24"/>
          <w:lang w:bidi="ru-RU"/>
        </w:rPr>
        <w:t>оставив в силе решение суда первой инстанции.</w:t>
      </w:r>
    </w:p>
    <w:p w14:paraId="71ED4AD6" w14:textId="77777777" w:rsidR="00F87634" w:rsidRDefault="00F87634" w:rsidP="00395342">
      <w:pPr>
        <w:spacing w:after="0" w:line="312" w:lineRule="auto"/>
        <w:ind w:firstLine="709"/>
        <w:jc w:val="both"/>
        <w:rPr>
          <w:rFonts w:ascii="Times New Roman" w:hAnsi="Times New Roman" w:cs="Times New Roman"/>
        </w:rPr>
      </w:pPr>
    </w:p>
    <w:p w14:paraId="375CDCB8" w14:textId="05937FA6" w:rsidR="00F87634" w:rsidRPr="00D616D4" w:rsidRDefault="00F87634" w:rsidP="00395342">
      <w:pPr>
        <w:spacing w:after="0" w:line="312" w:lineRule="auto"/>
        <w:ind w:firstLine="709"/>
        <w:jc w:val="both"/>
        <w:rPr>
          <w:rFonts w:ascii="Times New Roman" w:eastAsia="Calibri" w:hAnsi="Times New Roman" w:cs="Times New Roman"/>
          <w:bCs/>
          <w:i/>
          <w:sz w:val="24"/>
          <w:szCs w:val="24"/>
          <w:lang w:bidi="ru-RU"/>
        </w:rPr>
      </w:pPr>
      <w:r w:rsidRPr="00D616D4">
        <w:rPr>
          <w:rFonts w:ascii="Times New Roman" w:eastAsia="Calibri" w:hAnsi="Times New Roman" w:cs="Times New Roman"/>
          <w:bCs/>
          <w:i/>
          <w:sz w:val="24"/>
          <w:szCs w:val="24"/>
          <w:lang w:bidi="ru-RU"/>
        </w:rPr>
        <w:t>№ А75-15097/2024</w:t>
      </w:r>
      <w:r w:rsidR="009A39BD">
        <w:rPr>
          <w:rFonts w:ascii="Times New Roman" w:eastAsia="Calibri" w:hAnsi="Times New Roman" w:cs="Times New Roman"/>
          <w:bCs/>
          <w:i/>
          <w:sz w:val="24"/>
          <w:szCs w:val="24"/>
          <w:lang w:bidi="ru-RU"/>
        </w:rPr>
        <w:t xml:space="preserve"> </w:t>
      </w:r>
      <w:r w:rsidR="009A39BD" w:rsidRPr="009A39BD">
        <w:rPr>
          <w:rFonts w:ascii="Times New Roman" w:eastAsia="Calibri" w:hAnsi="Times New Roman" w:cs="Times New Roman"/>
          <w:bCs/>
          <w:i/>
          <w:sz w:val="24"/>
          <w:szCs w:val="24"/>
          <w:lang w:bidi="ru-RU"/>
        </w:rPr>
        <w:t>(судьи Т.А.</w:t>
      </w:r>
      <w:r w:rsidR="0061792A">
        <w:rPr>
          <w:rFonts w:ascii="Times New Roman" w:eastAsia="Calibri" w:hAnsi="Times New Roman" w:cs="Times New Roman"/>
          <w:bCs/>
          <w:i/>
          <w:sz w:val="24"/>
          <w:szCs w:val="24"/>
          <w:lang w:bidi="ru-RU"/>
        </w:rPr>
        <w:t xml:space="preserve"> </w:t>
      </w:r>
      <w:r w:rsidR="009A39BD" w:rsidRPr="009A39BD">
        <w:rPr>
          <w:rFonts w:ascii="Times New Roman" w:eastAsia="Calibri" w:hAnsi="Times New Roman" w:cs="Times New Roman"/>
          <w:bCs/>
          <w:i/>
          <w:sz w:val="24"/>
          <w:szCs w:val="24"/>
          <w:lang w:bidi="ru-RU"/>
        </w:rPr>
        <w:t>Сергеева, М.Ю. Бедерина, П.В. Сигарев)</w:t>
      </w:r>
      <w:r w:rsidR="009A39BD">
        <w:rPr>
          <w:rFonts w:ascii="Times New Roman" w:eastAsia="Calibri" w:hAnsi="Times New Roman" w:cs="Times New Roman"/>
          <w:bCs/>
          <w:i/>
          <w:sz w:val="24"/>
          <w:szCs w:val="24"/>
          <w:lang w:bidi="ru-RU"/>
        </w:rPr>
        <w:t>.</w:t>
      </w:r>
    </w:p>
    <w:p w14:paraId="008C44C2" w14:textId="77777777"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1C4801">
        <w:rPr>
          <w:rFonts w:ascii="Times New Roman" w:hAnsi="Times New Roman" w:cs="Times New Roman"/>
          <w:sz w:val="24"/>
          <w:szCs w:val="24"/>
        </w:rPr>
        <w:t xml:space="preserve">В </w:t>
      </w:r>
      <w:r w:rsidRPr="001C4801">
        <w:rPr>
          <w:rFonts w:ascii="Times New Roman" w:eastAsia="Calibri" w:hAnsi="Times New Roman" w:cs="Times New Roman"/>
          <w:bCs/>
          <w:sz w:val="24"/>
          <w:szCs w:val="24"/>
          <w:lang w:bidi="ru-RU"/>
        </w:rPr>
        <w:t>другом деле</w:t>
      </w:r>
      <w:r>
        <w:rPr>
          <w:rFonts w:ascii="Times New Roman" w:eastAsia="Calibri" w:hAnsi="Times New Roman" w:cs="Times New Roman"/>
          <w:bCs/>
          <w:sz w:val="24"/>
          <w:szCs w:val="24"/>
          <w:lang w:bidi="ru-RU"/>
        </w:rPr>
        <w:t xml:space="preserve"> о</w:t>
      </w:r>
      <w:r w:rsidRPr="00BD5DD0">
        <w:rPr>
          <w:rFonts w:ascii="Times New Roman" w:eastAsia="Calibri" w:hAnsi="Times New Roman" w:cs="Times New Roman"/>
          <w:bCs/>
          <w:sz w:val="24"/>
          <w:szCs w:val="24"/>
          <w:lang w:bidi="ru-RU"/>
        </w:rPr>
        <w:t>бщество</w:t>
      </w:r>
      <w:r>
        <w:rPr>
          <w:rFonts w:ascii="Times New Roman" w:eastAsia="Calibri" w:hAnsi="Times New Roman" w:cs="Times New Roman"/>
          <w:bCs/>
          <w:sz w:val="24"/>
          <w:szCs w:val="24"/>
          <w:lang w:bidi="ru-RU"/>
        </w:rPr>
        <w:t xml:space="preserve"> (подрядчик)</w:t>
      </w:r>
      <w:r w:rsidRPr="00BD5DD0">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t xml:space="preserve">обратилось в суд с иском к </w:t>
      </w:r>
      <w:r w:rsidRPr="00BD5DD0">
        <w:rPr>
          <w:rFonts w:ascii="Times New Roman" w:eastAsia="Calibri" w:hAnsi="Times New Roman" w:cs="Times New Roman"/>
          <w:bCs/>
          <w:sz w:val="24"/>
          <w:szCs w:val="24"/>
          <w:lang w:bidi="ru-RU"/>
        </w:rPr>
        <w:t xml:space="preserve">компании </w:t>
      </w:r>
      <w:r>
        <w:rPr>
          <w:rFonts w:ascii="Times New Roman" w:eastAsia="Calibri" w:hAnsi="Times New Roman" w:cs="Times New Roman"/>
          <w:bCs/>
          <w:sz w:val="24"/>
          <w:szCs w:val="24"/>
          <w:lang w:bidi="ru-RU"/>
        </w:rPr>
        <w:t xml:space="preserve">(заказчик) о взыскании </w:t>
      </w:r>
      <w:r w:rsidRPr="00BD5DD0">
        <w:rPr>
          <w:rFonts w:ascii="Times New Roman" w:eastAsia="Calibri" w:hAnsi="Times New Roman" w:cs="Times New Roman"/>
          <w:bCs/>
          <w:sz w:val="24"/>
          <w:szCs w:val="24"/>
          <w:lang w:bidi="ru-RU"/>
        </w:rPr>
        <w:t>задолженности по оплате выполненных работ.</w:t>
      </w:r>
    </w:p>
    <w:p w14:paraId="203665A6" w14:textId="77777777"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1B36EE">
        <w:rPr>
          <w:rFonts w:ascii="Times New Roman" w:eastAsia="Calibri" w:hAnsi="Times New Roman" w:cs="Times New Roman"/>
          <w:bCs/>
          <w:sz w:val="24"/>
          <w:szCs w:val="24"/>
          <w:lang w:bidi="ru-RU"/>
        </w:rPr>
        <w:t>Рассматривая спор, суд первой инстанции исходил из доказанности факта выполнения обществом работ с нарушением согласованного сторонами срока</w:t>
      </w:r>
      <w:r>
        <w:rPr>
          <w:rFonts w:ascii="Times New Roman" w:eastAsia="Calibri" w:hAnsi="Times New Roman" w:cs="Times New Roman"/>
          <w:bCs/>
          <w:sz w:val="24"/>
          <w:szCs w:val="24"/>
          <w:lang w:bidi="ru-RU"/>
        </w:rPr>
        <w:t>, что повлекло привлечение компании к ответственности перед его контрагентом, т.е. причинение убытков, определил размер таких убытков с учетом степени вины каждой из сторон обязательства и удовлетворил иск подрядчика частично, уменьшив (сальдировав) размер долга по оплате выполненных работ на сумму убытков.</w:t>
      </w:r>
    </w:p>
    <w:p w14:paraId="61E65A5C" w14:textId="2D2DA60B"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2C1332">
        <w:rPr>
          <w:rFonts w:ascii="Times New Roman" w:eastAsia="Calibri" w:hAnsi="Times New Roman" w:cs="Times New Roman"/>
          <w:bCs/>
          <w:sz w:val="24"/>
          <w:szCs w:val="24"/>
          <w:lang w:bidi="ru-RU"/>
        </w:rPr>
        <w:lastRenderedPageBreak/>
        <w:t>Повторно рассматривая спор</w:t>
      </w:r>
      <w:r>
        <w:rPr>
          <w:rFonts w:ascii="Times New Roman" w:eastAsia="Calibri" w:hAnsi="Times New Roman" w:cs="Times New Roman"/>
          <w:bCs/>
          <w:sz w:val="24"/>
          <w:szCs w:val="24"/>
          <w:lang w:bidi="ru-RU"/>
        </w:rPr>
        <w:t xml:space="preserve"> по жалобе заказчика</w:t>
      </w:r>
      <w:r w:rsidRPr="002C1332">
        <w:rPr>
          <w:rFonts w:ascii="Times New Roman" w:eastAsia="Calibri" w:hAnsi="Times New Roman" w:cs="Times New Roman"/>
          <w:bCs/>
          <w:sz w:val="24"/>
          <w:szCs w:val="24"/>
          <w:lang w:bidi="ru-RU"/>
        </w:rPr>
        <w:t>,</w:t>
      </w:r>
      <w:r>
        <w:rPr>
          <w:rFonts w:ascii="Times New Roman" w:eastAsia="Calibri" w:hAnsi="Times New Roman" w:cs="Times New Roman"/>
          <w:bCs/>
          <w:sz w:val="24"/>
          <w:szCs w:val="24"/>
          <w:lang w:bidi="ru-RU"/>
        </w:rPr>
        <w:t xml:space="preserve"> настаивавшего на полном поглощении задолженности размером причиненных ему подрядчиком убытков, </w:t>
      </w:r>
      <w:r w:rsidRPr="002C1332">
        <w:rPr>
          <w:rFonts w:ascii="Times New Roman" w:eastAsia="Calibri" w:hAnsi="Times New Roman" w:cs="Times New Roman"/>
          <w:bCs/>
          <w:sz w:val="24"/>
          <w:szCs w:val="24"/>
          <w:lang w:bidi="ru-RU"/>
        </w:rPr>
        <w:t xml:space="preserve">суд апелляционной инстанции </w:t>
      </w:r>
      <w:r>
        <w:rPr>
          <w:rFonts w:ascii="Times New Roman" w:eastAsia="Calibri" w:hAnsi="Times New Roman" w:cs="Times New Roman"/>
          <w:bCs/>
          <w:sz w:val="24"/>
          <w:szCs w:val="24"/>
          <w:lang w:bidi="ru-RU"/>
        </w:rPr>
        <w:t>установил</w:t>
      </w:r>
      <w:r w:rsidRPr="002C1332">
        <w:rPr>
          <w:rFonts w:ascii="Times New Roman" w:eastAsia="Calibri" w:hAnsi="Times New Roman" w:cs="Times New Roman"/>
          <w:bCs/>
          <w:sz w:val="24"/>
          <w:szCs w:val="24"/>
          <w:lang w:bidi="ru-RU"/>
        </w:rPr>
        <w:t>, что с учетом несвоевременной передачи объектов подрядчику общая продолжительность выполнения им работ по спорному договору</w:t>
      </w:r>
      <w:r>
        <w:rPr>
          <w:rFonts w:ascii="Times New Roman" w:eastAsia="Calibri" w:hAnsi="Times New Roman" w:cs="Times New Roman"/>
          <w:bCs/>
          <w:sz w:val="24"/>
          <w:szCs w:val="24"/>
          <w:lang w:bidi="ru-RU"/>
        </w:rPr>
        <w:t xml:space="preserve"> </w:t>
      </w:r>
      <w:r w:rsidR="00D616D4">
        <w:rPr>
          <w:rFonts w:ascii="Times New Roman" w:eastAsia="Calibri" w:hAnsi="Times New Roman" w:cs="Times New Roman"/>
          <w:bCs/>
          <w:sz w:val="24"/>
          <w:szCs w:val="24"/>
          <w:lang w:bidi="ru-RU"/>
        </w:rPr>
        <w:br/>
      </w:r>
      <w:r w:rsidRPr="002C1332">
        <w:rPr>
          <w:rFonts w:ascii="Times New Roman" w:eastAsia="Calibri" w:hAnsi="Times New Roman" w:cs="Times New Roman"/>
          <w:bCs/>
          <w:sz w:val="24"/>
          <w:szCs w:val="24"/>
          <w:lang w:bidi="ru-RU"/>
        </w:rPr>
        <w:t xml:space="preserve">не нарушена, </w:t>
      </w:r>
      <w:r w:rsidRPr="00D524FA">
        <w:rPr>
          <w:rFonts w:ascii="Times New Roman" w:eastAsia="Calibri" w:hAnsi="Times New Roman" w:cs="Times New Roman"/>
          <w:bCs/>
          <w:sz w:val="24"/>
          <w:szCs w:val="24"/>
          <w:lang w:bidi="ru-RU"/>
        </w:rPr>
        <w:t xml:space="preserve">исполнение договора с соблюдением установленных сроков окончания работ являлось невозможным по причинам, не связанным с виновными действиями </w:t>
      </w:r>
      <w:r>
        <w:rPr>
          <w:rFonts w:ascii="Times New Roman" w:eastAsia="Calibri" w:hAnsi="Times New Roman" w:cs="Times New Roman"/>
          <w:bCs/>
          <w:sz w:val="24"/>
          <w:szCs w:val="24"/>
          <w:lang w:bidi="ru-RU"/>
        </w:rPr>
        <w:t xml:space="preserve">подрядчика, основания для встречного притязания заказчика, возмещения ему убытков и уменьшения размера долга по оплате работ отсутствуют, </w:t>
      </w:r>
      <w:r w:rsidRPr="002C1332">
        <w:rPr>
          <w:rFonts w:ascii="Times New Roman" w:eastAsia="Calibri" w:hAnsi="Times New Roman" w:cs="Times New Roman"/>
          <w:bCs/>
          <w:sz w:val="24"/>
          <w:szCs w:val="24"/>
          <w:lang w:bidi="ru-RU"/>
        </w:rPr>
        <w:t xml:space="preserve">однако, учитывая обжалование </w:t>
      </w:r>
      <w:r>
        <w:rPr>
          <w:rFonts w:ascii="Times New Roman" w:eastAsia="Calibri" w:hAnsi="Times New Roman" w:cs="Times New Roman"/>
          <w:bCs/>
          <w:sz w:val="24"/>
          <w:szCs w:val="24"/>
          <w:lang w:bidi="ru-RU"/>
        </w:rPr>
        <w:t>судебного акта только заказчиком</w:t>
      </w:r>
      <w:r w:rsidRPr="002C1332">
        <w:rPr>
          <w:rFonts w:ascii="Times New Roman" w:eastAsia="Calibri" w:hAnsi="Times New Roman" w:cs="Times New Roman"/>
          <w:bCs/>
          <w:sz w:val="24"/>
          <w:szCs w:val="24"/>
          <w:lang w:bidi="ru-RU"/>
        </w:rPr>
        <w:t xml:space="preserve"> (в удовлетворенной части иска), оставил решение суда первой инстанции без изменения.</w:t>
      </w:r>
    </w:p>
    <w:p w14:paraId="5D256495" w14:textId="77777777"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D524FA">
        <w:rPr>
          <w:rFonts w:ascii="Times New Roman" w:eastAsia="Calibri" w:hAnsi="Times New Roman" w:cs="Times New Roman"/>
          <w:bCs/>
          <w:sz w:val="24"/>
          <w:szCs w:val="24"/>
          <w:lang w:bidi="ru-RU"/>
        </w:rPr>
        <w:t>Такой результат рассмотрения спора</w:t>
      </w:r>
      <w:r>
        <w:rPr>
          <w:rFonts w:ascii="Times New Roman" w:eastAsia="Calibri" w:hAnsi="Times New Roman" w:cs="Times New Roman"/>
          <w:bCs/>
          <w:sz w:val="24"/>
          <w:szCs w:val="24"/>
          <w:lang w:bidi="ru-RU"/>
        </w:rPr>
        <w:t xml:space="preserve"> признан судом округа</w:t>
      </w:r>
      <w:r w:rsidRPr="00D524FA">
        <w:rPr>
          <w:rFonts w:ascii="Times New Roman" w:eastAsia="Calibri" w:hAnsi="Times New Roman" w:cs="Times New Roman"/>
          <w:bCs/>
          <w:sz w:val="24"/>
          <w:szCs w:val="24"/>
          <w:lang w:bidi="ru-RU"/>
        </w:rPr>
        <w:t xml:space="preserve"> противоречивым. </w:t>
      </w:r>
    </w:p>
    <w:p w14:paraId="7E909286" w14:textId="2A744658"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 xml:space="preserve">В соответствии с абзацем четвертым пункта 27 </w:t>
      </w:r>
      <w:r w:rsidR="00395342">
        <w:rPr>
          <w:rFonts w:ascii="Times New Roman" w:eastAsia="Calibri" w:hAnsi="Times New Roman" w:cs="Times New Roman"/>
          <w:bCs/>
          <w:sz w:val="24"/>
          <w:szCs w:val="24"/>
          <w:lang w:bidi="ru-RU"/>
        </w:rPr>
        <w:t>П</w:t>
      </w:r>
      <w:r>
        <w:rPr>
          <w:rFonts w:ascii="Times New Roman" w:eastAsia="Calibri" w:hAnsi="Times New Roman" w:cs="Times New Roman"/>
          <w:bCs/>
          <w:sz w:val="24"/>
          <w:szCs w:val="24"/>
          <w:lang w:bidi="ru-RU"/>
        </w:rPr>
        <w:t>остановления № 12 п</w:t>
      </w:r>
      <w:r w:rsidRPr="00D524FA">
        <w:rPr>
          <w:rFonts w:ascii="Times New Roman" w:eastAsia="Calibri" w:hAnsi="Times New Roman" w:cs="Times New Roman"/>
          <w:bCs/>
          <w:sz w:val="24"/>
          <w:szCs w:val="24"/>
          <w:lang w:bidi="ru-RU"/>
        </w:rPr>
        <w:t xml:space="preserve">ри наличии </w:t>
      </w:r>
      <w:r w:rsidR="00395342">
        <w:rPr>
          <w:rFonts w:ascii="Times New Roman" w:eastAsia="Calibri" w:hAnsi="Times New Roman" w:cs="Times New Roman"/>
          <w:bCs/>
          <w:sz w:val="24"/>
          <w:szCs w:val="24"/>
          <w:lang w:bidi="ru-RU"/>
        </w:rPr>
        <w:br/>
      </w:r>
      <w:r w:rsidRPr="00D524FA">
        <w:rPr>
          <w:rFonts w:ascii="Times New Roman" w:eastAsia="Calibri" w:hAnsi="Times New Roman" w:cs="Times New Roman"/>
          <w:bCs/>
          <w:sz w:val="24"/>
          <w:szCs w:val="24"/>
          <w:lang w:bidi="ru-RU"/>
        </w:rPr>
        <w:t xml:space="preserve">в пояснениях к жалобе доводов, касающихся обжалования судебного акта в иной части, </w:t>
      </w:r>
      <w:r w:rsidR="00395342">
        <w:rPr>
          <w:rFonts w:ascii="Times New Roman" w:eastAsia="Calibri" w:hAnsi="Times New Roman" w:cs="Times New Roman"/>
          <w:bCs/>
          <w:sz w:val="24"/>
          <w:szCs w:val="24"/>
          <w:lang w:bidi="ru-RU"/>
        </w:rPr>
        <w:br/>
      </w:r>
      <w:r w:rsidRPr="00D524FA">
        <w:rPr>
          <w:rFonts w:ascii="Times New Roman" w:eastAsia="Calibri" w:hAnsi="Times New Roman" w:cs="Times New Roman"/>
          <w:bCs/>
          <w:sz w:val="24"/>
          <w:szCs w:val="24"/>
          <w:lang w:bidi="ru-RU"/>
        </w:rPr>
        <w:t xml:space="preserve">чем та, которая указана в апелляционной жалобе, суд апелляционной инстанции осуществляет проверку судебного акта в пределах, определяемых апелляционной жалобой и доводами, содержащимися в пояснениях. </w:t>
      </w:r>
    </w:p>
    <w:p w14:paraId="0B521C30" w14:textId="1AE0B158"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D524FA">
        <w:rPr>
          <w:rFonts w:ascii="Times New Roman" w:eastAsia="Calibri" w:hAnsi="Times New Roman" w:cs="Times New Roman"/>
          <w:bCs/>
          <w:sz w:val="24"/>
          <w:szCs w:val="24"/>
          <w:lang w:bidi="ru-RU"/>
        </w:rPr>
        <w:t xml:space="preserve">Из материалов дела следует, что при рассмотрении апелляционной жалобы ответчика, истец последовательно и неоднократно выражал несогласие с выводами суда первой инстанции в целом, просил отменить решение суда первой инстанции и принять </w:t>
      </w:r>
      <w:r w:rsidR="00D616D4">
        <w:rPr>
          <w:rFonts w:ascii="Times New Roman" w:eastAsia="Calibri" w:hAnsi="Times New Roman" w:cs="Times New Roman"/>
          <w:bCs/>
          <w:sz w:val="24"/>
          <w:szCs w:val="24"/>
          <w:lang w:bidi="ru-RU"/>
        </w:rPr>
        <w:br/>
      </w:r>
      <w:r w:rsidRPr="00D524FA">
        <w:rPr>
          <w:rFonts w:ascii="Times New Roman" w:eastAsia="Calibri" w:hAnsi="Times New Roman" w:cs="Times New Roman"/>
          <w:bCs/>
          <w:sz w:val="24"/>
          <w:szCs w:val="24"/>
          <w:lang w:bidi="ru-RU"/>
        </w:rPr>
        <w:t xml:space="preserve">по делу новый судебный акт, указывая при этом на представление доказательств, свидетельствующих об отсутствии у компании убытков. </w:t>
      </w:r>
    </w:p>
    <w:p w14:paraId="68101A80" w14:textId="2925CAED"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sidRPr="00D524FA">
        <w:rPr>
          <w:rFonts w:ascii="Times New Roman" w:eastAsia="Calibri" w:hAnsi="Times New Roman" w:cs="Times New Roman"/>
          <w:bCs/>
          <w:sz w:val="24"/>
          <w:szCs w:val="24"/>
          <w:lang w:bidi="ru-RU"/>
        </w:rPr>
        <w:t xml:space="preserve">В рассматриваемом случае суду апелляционной инстанции следовало рассмотреть </w:t>
      </w:r>
      <w:r w:rsidR="00D616D4">
        <w:rPr>
          <w:rFonts w:ascii="Times New Roman" w:eastAsia="Calibri" w:hAnsi="Times New Roman" w:cs="Times New Roman"/>
          <w:bCs/>
          <w:sz w:val="24"/>
          <w:szCs w:val="24"/>
          <w:lang w:bidi="ru-RU"/>
        </w:rPr>
        <w:br/>
      </w:r>
      <w:r w:rsidRPr="00D524FA">
        <w:rPr>
          <w:rFonts w:ascii="Times New Roman" w:eastAsia="Calibri" w:hAnsi="Times New Roman" w:cs="Times New Roman"/>
          <w:bCs/>
          <w:sz w:val="24"/>
          <w:szCs w:val="24"/>
          <w:lang w:bidi="ru-RU"/>
        </w:rPr>
        <w:t>и дать оценку всем заявленным доводам и возражениям сторон, не ограничиваясь проверкой законности и обоснованности решения суда первой инстанции только в части аргументации, прив</w:t>
      </w:r>
      <w:r>
        <w:rPr>
          <w:rFonts w:ascii="Times New Roman" w:eastAsia="Calibri" w:hAnsi="Times New Roman" w:cs="Times New Roman"/>
          <w:bCs/>
          <w:sz w:val="24"/>
          <w:szCs w:val="24"/>
          <w:lang w:bidi="ru-RU"/>
        </w:rPr>
        <w:t xml:space="preserve">еденной в апелляционной жалобе, то есть </w:t>
      </w:r>
      <w:r w:rsidRPr="00D524FA">
        <w:rPr>
          <w:rFonts w:ascii="Times New Roman" w:eastAsia="Calibri" w:hAnsi="Times New Roman" w:cs="Times New Roman"/>
          <w:bCs/>
          <w:sz w:val="24"/>
          <w:szCs w:val="24"/>
          <w:lang w:bidi="ru-RU"/>
        </w:rPr>
        <w:t xml:space="preserve">провести ревизию решения суда первой инстанции </w:t>
      </w:r>
      <w:r>
        <w:rPr>
          <w:rFonts w:ascii="Times New Roman" w:eastAsia="Calibri" w:hAnsi="Times New Roman" w:cs="Times New Roman"/>
          <w:bCs/>
          <w:sz w:val="24"/>
          <w:szCs w:val="24"/>
          <w:lang w:bidi="ru-RU"/>
        </w:rPr>
        <w:t>полностью</w:t>
      </w:r>
      <w:r w:rsidRPr="00D524FA">
        <w:rPr>
          <w:rFonts w:ascii="Times New Roman" w:eastAsia="Calibri" w:hAnsi="Times New Roman" w:cs="Times New Roman"/>
          <w:bCs/>
          <w:sz w:val="24"/>
          <w:szCs w:val="24"/>
          <w:lang w:bidi="ru-RU"/>
        </w:rPr>
        <w:t>.</w:t>
      </w:r>
    </w:p>
    <w:p w14:paraId="4CD5A220" w14:textId="6900BAB1" w:rsidR="00F87634" w:rsidRDefault="00F87634" w:rsidP="00395342">
      <w:pPr>
        <w:spacing w:after="0" w:line="312" w:lineRule="auto"/>
        <w:ind w:firstLine="709"/>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 xml:space="preserve">Поскольку </w:t>
      </w:r>
      <w:r w:rsidRPr="00E347D5">
        <w:rPr>
          <w:rFonts w:ascii="Times New Roman" w:eastAsia="Calibri" w:hAnsi="Times New Roman" w:cs="Times New Roman"/>
          <w:bCs/>
          <w:sz w:val="24"/>
          <w:szCs w:val="24"/>
          <w:lang w:bidi="ru-RU"/>
        </w:rPr>
        <w:t>как выводы суда первой инстанции о наличии вины общест</w:t>
      </w:r>
      <w:r>
        <w:rPr>
          <w:rFonts w:ascii="Times New Roman" w:eastAsia="Calibri" w:hAnsi="Times New Roman" w:cs="Times New Roman"/>
          <w:bCs/>
          <w:sz w:val="24"/>
          <w:szCs w:val="24"/>
          <w:lang w:bidi="ru-RU"/>
        </w:rPr>
        <w:t>ва в просрочке выполнения работ и причинении компании убытков,</w:t>
      </w:r>
      <w:r w:rsidRPr="00E347D5">
        <w:rPr>
          <w:rFonts w:ascii="Times New Roman" w:eastAsia="Calibri" w:hAnsi="Times New Roman" w:cs="Times New Roman"/>
          <w:bCs/>
          <w:sz w:val="24"/>
          <w:szCs w:val="24"/>
          <w:lang w:bidi="ru-RU"/>
        </w:rPr>
        <w:t xml:space="preserve"> так и позиция апелляционного суда</w:t>
      </w:r>
      <w:r>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br/>
      </w:r>
      <w:r w:rsidRPr="00E347D5">
        <w:rPr>
          <w:rFonts w:ascii="Times New Roman" w:eastAsia="Calibri" w:hAnsi="Times New Roman" w:cs="Times New Roman"/>
          <w:bCs/>
          <w:sz w:val="24"/>
          <w:szCs w:val="24"/>
          <w:lang w:bidi="ru-RU"/>
        </w:rPr>
        <w:t>об отсутствии таковой признаны судом округа преждевременными</w:t>
      </w:r>
      <w:r>
        <w:rPr>
          <w:rFonts w:ascii="Times New Roman" w:eastAsia="Calibri" w:hAnsi="Times New Roman" w:cs="Times New Roman"/>
          <w:bCs/>
          <w:sz w:val="24"/>
          <w:szCs w:val="24"/>
          <w:lang w:bidi="ru-RU"/>
        </w:rPr>
        <w:t xml:space="preserve">, состоявшиеся по делу судебные акты отменены, дело направлено на новое рассмотрение в суд первой инстанции. </w:t>
      </w:r>
    </w:p>
    <w:p w14:paraId="3AB9889B" w14:textId="77777777" w:rsidR="00F87634" w:rsidRDefault="00F87634" w:rsidP="00395342">
      <w:pPr>
        <w:spacing w:after="0" w:line="312" w:lineRule="auto"/>
        <w:ind w:firstLine="709"/>
        <w:jc w:val="both"/>
        <w:rPr>
          <w:rFonts w:ascii="Times New Roman" w:eastAsia="Calibri" w:hAnsi="Times New Roman" w:cs="Times New Roman"/>
          <w:bCs/>
          <w:sz w:val="24"/>
          <w:szCs w:val="24"/>
          <w:lang w:bidi="ru-RU"/>
        </w:rPr>
      </w:pPr>
    </w:p>
    <w:p w14:paraId="7ABA7A1F" w14:textId="4F33BBD4" w:rsidR="00F87634" w:rsidRPr="00C753B9" w:rsidRDefault="00F87634" w:rsidP="00395342">
      <w:pPr>
        <w:spacing w:after="0" w:line="312" w:lineRule="auto"/>
        <w:ind w:firstLine="709"/>
        <w:jc w:val="both"/>
        <w:rPr>
          <w:rFonts w:ascii="Times New Roman" w:hAnsi="Times New Roman" w:cs="Times New Roman"/>
          <w:sz w:val="24"/>
          <w:szCs w:val="24"/>
        </w:rPr>
      </w:pPr>
      <w:r w:rsidRPr="00F87634">
        <w:rPr>
          <w:rFonts w:ascii="Times New Roman" w:eastAsia="Calibri" w:hAnsi="Times New Roman" w:cs="Times New Roman"/>
          <w:b/>
          <w:bCs/>
          <w:sz w:val="24"/>
          <w:szCs w:val="24"/>
          <w:lang w:bidi="ru-RU"/>
        </w:rPr>
        <w:t>8.</w:t>
      </w:r>
      <w:r>
        <w:rPr>
          <w:rFonts w:ascii="Times New Roman" w:eastAsia="Calibri" w:hAnsi="Times New Roman" w:cs="Times New Roman"/>
          <w:bCs/>
          <w:sz w:val="24"/>
          <w:szCs w:val="24"/>
          <w:lang w:bidi="ru-RU"/>
        </w:rPr>
        <w:t xml:space="preserve"> </w:t>
      </w:r>
      <w:r w:rsidRPr="00C753B9">
        <w:rPr>
          <w:rFonts w:ascii="Times New Roman" w:eastAsia="Calibri" w:hAnsi="Times New Roman" w:cs="Times New Roman"/>
          <w:b/>
          <w:bCs/>
          <w:sz w:val="24"/>
          <w:szCs w:val="24"/>
          <w:lang w:bidi="ru-RU"/>
        </w:rPr>
        <w:t>Выполненные подрядчиком дополнительные работы, не учтенные</w:t>
      </w:r>
      <w:r>
        <w:rPr>
          <w:rFonts w:ascii="Times New Roman" w:eastAsia="Calibri" w:hAnsi="Times New Roman" w:cs="Times New Roman"/>
          <w:b/>
          <w:bCs/>
          <w:sz w:val="24"/>
          <w:szCs w:val="24"/>
          <w:lang w:bidi="ru-RU"/>
        </w:rPr>
        <w:t xml:space="preserve"> </w:t>
      </w:r>
      <w:r>
        <w:rPr>
          <w:rFonts w:ascii="Times New Roman" w:eastAsia="Calibri" w:hAnsi="Times New Roman" w:cs="Times New Roman"/>
          <w:b/>
          <w:bCs/>
          <w:sz w:val="24"/>
          <w:szCs w:val="24"/>
          <w:lang w:bidi="ru-RU"/>
        </w:rPr>
        <w:br/>
      </w:r>
      <w:r w:rsidRPr="00C753B9">
        <w:rPr>
          <w:rFonts w:ascii="Times New Roman" w:eastAsia="Calibri" w:hAnsi="Times New Roman" w:cs="Times New Roman"/>
          <w:b/>
          <w:bCs/>
          <w:sz w:val="24"/>
          <w:szCs w:val="24"/>
          <w:lang w:bidi="ru-RU"/>
        </w:rPr>
        <w:t xml:space="preserve">в технической документации к государственному (муниципальному) контракту, подлежат оплате, если согласованы заказчиком </w:t>
      </w:r>
      <w:r w:rsidRPr="00C753B9">
        <w:rPr>
          <w:rFonts w:ascii="Times New Roman" w:hAnsi="Times New Roman" w:cs="Times New Roman"/>
          <w:b/>
          <w:sz w:val="24"/>
          <w:szCs w:val="24"/>
        </w:rPr>
        <w:t>с учетом положений бюджетного законодательства Российской Федерации при условии увеличения цены контракта</w:t>
      </w:r>
      <w:r>
        <w:rPr>
          <w:rFonts w:ascii="Times New Roman" w:hAnsi="Times New Roman" w:cs="Times New Roman"/>
          <w:b/>
          <w:sz w:val="24"/>
          <w:szCs w:val="24"/>
        </w:rPr>
        <w:t xml:space="preserve"> </w:t>
      </w:r>
      <w:r>
        <w:rPr>
          <w:rFonts w:ascii="Times New Roman" w:hAnsi="Times New Roman" w:cs="Times New Roman"/>
          <w:b/>
          <w:sz w:val="24"/>
          <w:szCs w:val="24"/>
        </w:rPr>
        <w:br/>
      </w:r>
      <w:r w:rsidRPr="00C753B9">
        <w:rPr>
          <w:rFonts w:ascii="Times New Roman" w:hAnsi="Times New Roman" w:cs="Times New Roman"/>
          <w:b/>
          <w:sz w:val="24"/>
          <w:szCs w:val="24"/>
        </w:rPr>
        <w:t xml:space="preserve">не более чем на десять процентов, </w:t>
      </w:r>
      <w:r w:rsidRPr="00C753B9">
        <w:rPr>
          <w:rFonts w:ascii="Times New Roman" w:eastAsia="Calibri" w:hAnsi="Times New Roman" w:cs="Times New Roman"/>
          <w:b/>
          <w:bCs/>
          <w:sz w:val="24"/>
          <w:szCs w:val="24"/>
          <w:lang w:bidi="ru-RU"/>
        </w:rPr>
        <w:t xml:space="preserve">являлись необходимыми для обеспечения годности и прочности </w:t>
      </w:r>
      <w:r w:rsidRPr="00C753B9">
        <w:rPr>
          <w:rFonts w:ascii="Times New Roman" w:hAnsi="Times New Roman" w:cs="Times New Roman"/>
          <w:b/>
          <w:sz w:val="24"/>
          <w:szCs w:val="24"/>
        </w:rPr>
        <w:t>результата работ или требовались для достижения предусмотренного контрактом результата.</w:t>
      </w:r>
    </w:p>
    <w:p w14:paraId="5EEBF2F7" w14:textId="77777777" w:rsidR="00F87634" w:rsidRDefault="00F87634" w:rsidP="00395342">
      <w:pPr>
        <w:spacing w:after="0" w:line="312" w:lineRule="auto"/>
        <w:ind w:firstLine="709"/>
        <w:jc w:val="both"/>
        <w:rPr>
          <w:rFonts w:ascii="Times New Roman" w:eastAsia="Calibri" w:hAnsi="Times New Roman" w:cs="Times New Roman"/>
          <w:bCs/>
          <w:sz w:val="24"/>
          <w:szCs w:val="24"/>
          <w:lang w:bidi="ru-RU"/>
        </w:rPr>
      </w:pPr>
    </w:p>
    <w:p w14:paraId="4BCC4933" w14:textId="6F055169" w:rsidR="009A39BD" w:rsidRPr="009A39BD" w:rsidRDefault="00F87634" w:rsidP="009A39BD">
      <w:pPr>
        <w:spacing w:after="0" w:line="312" w:lineRule="auto"/>
        <w:ind w:firstLine="709"/>
        <w:jc w:val="both"/>
        <w:rPr>
          <w:rFonts w:ascii="Times New Roman" w:eastAsia="Calibri" w:hAnsi="Times New Roman" w:cs="Times New Roman"/>
          <w:bCs/>
          <w:i/>
          <w:sz w:val="24"/>
          <w:szCs w:val="24"/>
          <w:lang w:bidi="ru-RU"/>
        </w:rPr>
      </w:pPr>
      <w:r w:rsidRPr="001B0593">
        <w:rPr>
          <w:rFonts w:ascii="Times New Roman" w:eastAsia="Calibri" w:hAnsi="Times New Roman" w:cs="Times New Roman"/>
          <w:bCs/>
          <w:i/>
          <w:sz w:val="24"/>
          <w:szCs w:val="24"/>
          <w:lang w:bidi="ru-RU"/>
        </w:rPr>
        <w:t>№ А27-14797/2025</w:t>
      </w:r>
      <w:r w:rsidR="009A39BD">
        <w:rPr>
          <w:rFonts w:ascii="Times New Roman" w:eastAsia="Calibri" w:hAnsi="Times New Roman" w:cs="Times New Roman"/>
          <w:bCs/>
          <w:i/>
          <w:sz w:val="24"/>
          <w:szCs w:val="24"/>
          <w:lang w:bidi="ru-RU"/>
        </w:rPr>
        <w:t xml:space="preserve"> </w:t>
      </w:r>
      <w:r w:rsidR="009A39BD" w:rsidRPr="009A39BD">
        <w:rPr>
          <w:rFonts w:ascii="Times New Roman" w:eastAsia="Calibri" w:hAnsi="Times New Roman" w:cs="Times New Roman"/>
          <w:bCs/>
          <w:i/>
          <w:sz w:val="24"/>
          <w:szCs w:val="24"/>
          <w:lang w:bidi="ru-RU"/>
        </w:rPr>
        <w:t>(судьи</w:t>
      </w:r>
      <w:r w:rsidR="005E2A74" w:rsidRPr="005E2A74">
        <w:rPr>
          <w:rFonts w:ascii="Times New Roman" w:eastAsia="Calibri" w:hAnsi="Times New Roman" w:cs="Times New Roman"/>
          <w:bCs/>
          <w:i/>
          <w:sz w:val="24"/>
          <w:szCs w:val="24"/>
          <w:lang w:bidi="ru-RU"/>
        </w:rPr>
        <w:t xml:space="preserve"> </w:t>
      </w:r>
      <w:r w:rsidR="005E2A74" w:rsidRPr="009A39BD">
        <w:rPr>
          <w:rFonts w:ascii="Times New Roman" w:eastAsia="Calibri" w:hAnsi="Times New Roman" w:cs="Times New Roman"/>
          <w:bCs/>
          <w:i/>
          <w:sz w:val="24"/>
          <w:szCs w:val="24"/>
          <w:lang w:bidi="ru-RU"/>
        </w:rPr>
        <w:t>М.Ю.</w:t>
      </w:r>
      <w:r w:rsidR="009A39BD" w:rsidRPr="009A39BD">
        <w:rPr>
          <w:rFonts w:ascii="Times New Roman" w:eastAsia="Calibri" w:hAnsi="Times New Roman" w:cs="Times New Roman"/>
          <w:bCs/>
          <w:i/>
          <w:sz w:val="24"/>
          <w:szCs w:val="24"/>
          <w:lang w:bidi="ru-RU"/>
        </w:rPr>
        <w:t xml:space="preserve"> Бедерина,</w:t>
      </w:r>
      <w:r w:rsidR="0061792A" w:rsidRPr="0061792A">
        <w:rPr>
          <w:rFonts w:ascii="Times New Roman" w:eastAsia="Calibri" w:hAnsi="Times New Roman" w:cs="Times New Roman"/>
          <w:bCs/>
          <w:i/>
          <w:sz w:val="24"/>
          <w:szCs w:val="24"/>
          <w:lang w:bidi="ru-RU"/>
        </w:rPr>
        <w:t xml:space="preserve"> </w:t>
      </w:r>
      <w:r w:rsidR="0061792A" w:rsidRPr="009A39BD">
        <w:rPr>
          <w:rFonts w:ascii="Times New Roman" w:eastAsia="Calibri" w:hAnsi="Times New Roman" w:cs="Times New Roman"/>
          <w:bCs/>
          <w:i/>
          <w:sz w:val="24"/>
          <w:szCs w:val="24"/>
          <w:lang w:bidi="ru-RU"/>
        </w:rPr>
        <w:t>С.Д.</w:t>
      </w:r>
      <w:r w:rsidR="009A39BD" w:rsidRPr="009A39BD">
        <w:rPr>
          <w:rFonts w:ascii="Times New Roman" w:eastAsia="Calibri" w:hAnsi="Times New Roman" w:cs="Times New Roman"/>
          <w:bCs/>
          <w:i/>
          <w:sz w:val="24"/>
          <w:szCs w:val="24"/>
          <w:lang w:bidi="ru-RU"/>
        </w:rPr>
        <w:t xml:space="preserve"> Мальцев, </w:t>
      </w:r>
      <w:r w:rsidR="0061792A" w:rsidRPr="009A39BD">
        <w:rPr>
          <w:rFonts w:ascii="Times New Roman" w:eastAsia="Calibri" w:hAnsi="Times New Roman" w:cs="Times New Roman"/>
          <w:bCs/>
          <w:i/>
          <w:sz w:val="24"/>
          <w:szCs w:val="24"/>
          <w:lang w:bidi="ru-RU"/>
        </w:rPr>
        <w:t>Т.А.</w:t>
      </w:r>
      <w:r w:rsidR="0061792A">
        <w:rPr>
          <w:rFonts w:ascii="Times New Roman" w:eastAsia="Calibri" w:hAnsi="Times New Roman" w:cs="Times New Roman"/>
          <w:bCs/>
          <w:i/>
          <w:sz w:val="24"/>
          <w:szCs w:val="24"/>
          <w:lang w:bidi="ru-RU"/>
        </w:rPr>
        <w:t xml:space="preserve"> </w:t>
      </w:r>
      <w:r w:rsidR="009A39BD" w:rsidRPr="009A39BD">
        <w:rPr>
          <w:rFonts w:ascii="Times New Roman" w:eastAsia="Calibri" w:hAnsi="Times New Roman" w:cs="Times New Roman"/>
          <w:bCs/>
          <w:i/>
          <w:sz w:val="24"/>
          <w:szCs w:val="24"/>
          <w:lang w:bidi="ru-RU"/>
        </w:rPr>
        <w:t>Сергеева),</w:t>
      </w:r>
    </w:p>
    <w:p w14:paraId="08C19F43" w14:textId="56A263EB" w:rsidR="009A39BD" w:rsidRPr="009A39BD" w:rsidRDefault="009A39BD" w:rsidP="009A39BD">
      <w:pPr>
        <w:spacing w:after="0" w:line="312" w:lineRule="auto"/>
        <w:ind w:firstLine="709"/>
        <w:jc w:val="both"/>
        <w:rPr>
          <w:rFonts w:ascii="Times New Roman" w:eastAsia="Calibri" w:hAnsi="Times New Roman" w:cs="Times New Roman"/>
          <w:bCs/>
          <w:i/>
          <w:sz w:val="24"/>
          <w:szCs w:val="24"/>
          <w:lang w:bidi="ru-RU"/>
        </w:rPr>
      </w:pPr>
      <w:r>
        <w:rPr>
          <w:rFonts w:ascii="Times New Roman" w:eastAsia="Calibri" w:hAnsi="Times New Roman" w:cs="Times New Roman"/>
          <w:bCs/>
          <w:i/>
          <w:sz w:val="24"/>
          <w:szCs w:val="24"/>
          <w:lang w:bidi="ru-RU"/>
        </w:rPr>
        <w:lastRenderedPageBreak/>
        <w:t xml:space="preserve">№ </w:t>
      </w:r>
      <w:r w:rsidR="00F87634" w:rsidRPr="001B0593">
        <w:rPr>
          <w:rFonts w:ascii="Times New Roman" w:eastAsia="Calibri" w:hAnsi="Times New Roman" w:cs="Times New Roman"/>
          <w:bCs/>
          <w:i/>
          <w:sz w:val="24"/>
          <w:szCs w:val="24"/>
          <w:lang w:bidi="ru-RU"/>
        </w:rPr>
        <w:t>А27-16690/2025</w:t>
      </w:r>
      <w:r>
        <w:rPr>
          <w:rFonts w:ascii="Times New Roman" w:eastAsia="Calibri" w:hAnsi="Times New Roman" w:cs="Times New Roman"/>
          <w:bCs/>
          <w:i/>
          <w:sz w:val="24"/>
          <w:szCs w:val="24"/>
          <w:lang w:bidi="ru-RU"/>
        </w:rPr>
        <w:t xml:space="preserve"> </w:t>
      </w:r>
      <w:r w:rsidRPr="009A39BD">
        <w:rPr>
          <w:rFonts w:ascii="Times New Roman" w:eastAsia="Calibri" w:hAnsi="Times New Roman" w:cs="Times New Roman"/>
          <w:bCs/>
          <w:i/>
          <w:sz w:val="24"/>
          <w:szCs w:val="24"/>
          <w:lang w:bidi="ru-RU"/>
        </w:rPr>
        <w:t xml:space="preserve">(судьи </w:t>
      </w:r>
      <w:r w:rsidR="005E2A74" w:rsidRPr="009A39BD">
        <w:rPr>
          <w:rFonts w:ascii="Times New Roman" w:eastAsia="Calibri" w:hAnsi="Times New Roman" w:cs="Times New Roman"/>
          <w:bCs/>
          <w:i/>
          <w:sz w:val="24"/>
          <w:szCs w:val="24"/>
          <w:lang w:bidi="ru-RU"/>
        </w:rPr>
        <w:t>Т.А</w:t>
      </w:r>
      <w:r w:rsidR="005E2A74">
        <w:rPr>
          <w:rFonts w:ascii="Times New Roman" w:eastAsia="Calibri" w:hAnsi="Times New Roman" w:cs="Times New Roman"/>
          <w:bCs/>
          <w:i/>
          <w:sz w:val="24"/>
          <w:szCs w:val="24"/>
          <w:lang w:bidi="ru-RU"/>
        </w:rPr>
        <w:t>.</w:t>
      </w:r>
      <w:r w:rsidR="005E2A74" w:rsidRPr="009A39BD">
        <w:rPr>
          <w:rFonts w:ascii="Times New Roman" w:eastAsia="Calibri" w:hAnsi="Times New Roman" w:cs="Times New Roman"/>
          <w:bCs/>
          <w:i/>
          <w:sz w:val="24"/>
          <w:szCs w:val="24"/>
          <w:lang w:bidi="ru-RU"/>
        </w:rPr>
        <w:t xml:space="preserve"> </w:t>
      </w:r>
      <w:r w:rsidRPr="009A39BD">
        <w:rPr>
          <w:rFonts w:ascii="Times New Roman" w:eastAsia="Calibri" w:hAnsi="Times New Roman" w:cs="Times New Roman"/>
          <w:bCs/>
          <w:i/>
          <w:sz w:val="24"/>
          <w:szCs w:val="24"/>
          <w:lang w:bidi="ru-RU"/>
        </w:rPr>
        <w:t xml:space="preserve">Сергеева, </w:t>
      </w:r>
      <w:r w:rsidR="0061792A" w:rsidRPr="009A39BD">
        <w:rPr>
          <w:rFonts w:ascii="Times New Roman" w:eastAsia="Calibri" w:hAnsi="Times New Roman" w:cs="Times New Roman"/>
          <w:bCs/>
          <w:i/>
          <w:sz w:val="24"/>
          <w:szCs w:val="24"/>
          <w:lang w:bidi="ru-RU"/>
        </w:rPr>
        <w:t>С.П.</w:t>
      </w:r>
      <w:r w:rsidR="0061792A">
        <w:rPr>
          <w:rFonts w:ascii="Times New Roman" w:eastAsia="Calibri" w:hAnsi="Times New Roman" w:cs="Times New Roman"/>
          <w:bCs/>
          <w:i/>
          <w:sz w:val="24"/>
          <w:szCs w:val="24"/>
          <w:lang w:bidi="ru-RU"/>
        </w:rPr>
        <w:t xml:space="preserve"> </w:t>
      </w:r>
      <w:r w:rsidRPr="009A39BD">
        <w:rPr>
          <w:rFonts w:ascii="Times New Roman" w:eastAsia="Calibri" w:hAnsi="Times New Roman" w:cs="Times New Roman"/>
          <w:bCs/>
          <w:i/>
          <w:sz w:val="24"/>
          <w:szCs w:val="24"/>
          <w:lang w:bidi="ru-RU"/>
        </w:rPr>
        <w:t>Антюфриева,</w:t>
      </w:r>
      <w:r w:rsidR="0061792A" w:rsidRPr="0061792A">
        <w:rPr>
          <w:rFonts w:ascii="Times New Roman" w:eastAsia="Calibri" w:hAnsi="Times New Roman" w:cs="Times New Roman"/>
          <w:bCs/>
          <w:i/>
          <w:sz w:val="24"/>
          <w:szCs w:val="24"/>
          <w:lang w:bidi="ru-RU"/>
        </w:rPr>
        <w:t xml:space="preserve"> </w:t>
      </w:r>
      <w:r w:rsidR="0061792A" w:rsidRPr="009A39BD">
        <w:rPr>
          <w:rFonts w:ascii="Times New Roman" w:eastAsia="Calibri" w:hAnsi="Times New Roman" w:cs="Times New Roman"/>
          <w:bCs/>
          <w:i/>
          <w:sz w:val="24"/>
          <w:szCs w:val="24"/>
          <w:lang w:bidi="ru-RU"/>
        </w:rPr>
        <w:t>П.В.</w:t>
      </w:r>
      <w:r w:rsidRPr="009A39BD">
        <w:rPr>
          <w:rFonts w:ascii="Times New Roman" w:eastAsia="Calibri" w:hAnsi="Times New Roman" w:cs="Times New Roman"/>
          <w:bCs/>
          <w:i/>
          <w:sz w:val="24"/>
          <w:szCs w:val="24"/>
          <w:lang w:bidi="ru-RU"/>
        </w:rPr>
        <w:t xml:space="preserve"> Сигарев)</w:t>
      </w:r>
      <w:r w:rsidR="0061792A">
        <w:rPr>
          <w:rFonts w:ascii="Times New Roman" w:eastAsia="Calibri" w:hAnsi="Times New Roman" w:cs="Times New Roman"/>
          <w:bCs/>
          <w:i/>
          <w:sz w:val="24"/>
          <w:szCs w:val="24"/>
          <w:lang w:bidi="ru-RU"/>
        </w:rPr>
        <w:t>.</w:t>
      </w:r>
    </w:p>
    <w:p w14:paraId="57840DE9" w14:textId="14BA0479" w:rsidR="00F87634" w:rsidRDefault="00F87634" w:rsidP="00395342">
      <w:pPr>
        <w:spacing w:after="0" w:line="312" w:lineRule="auto"/>
        <w:ind w:firstLine="709"/>
        <w:jc w:val="both"/>
        <w:rPr>
          <w:rFonts w:ascii="Times New Roman" w:hAnsi="Times New Roman" w:cs="Times New Roman"/>
          <w:sz w:val="24"/>
          <w:szCs w:val="24"/>
        </w:rPr>
      </w:pPr>
      <w:r w:rsidRPr="00F94B58">
        <w:rPr>
          <w:rFonts w:ascii="Times New Roman" w:hAnsi="Times New Roman" w:cs="Times New Roman"/>
          <w:sz w:val="24"/>
          <w:szCs w:val="24"/>
        </w:rPr>
        <w:t xml:space="preserve">Подрядчик обратился в </w:t>
      </w:r>
      <w:r w:rsidR="005E2A74">
        <w:rPr>
          <w:rFonts w:ascii="Times New Roman" w:hAnsi="Times New Roman" w:cs="Times New Roman"/>
          <w:sz w:val="24"/>
          <w:szCs w:val="24"/>
        </w:rPr>
        <w:t xml:space="preserve">арбитражный суд </w:t>
      </w:r>
      <w:r w:rsidRPr="00F94B58">
        <w:rPr>
          <w:rFonts w:ascii="Times New Roman" w:hAnsi="Times New Roman" w:cs="Times New Roman"/>
          <w:sz w:val="24"/>
          <w:szCs w:val="24"/>
        </w:rPr>
        <w:t>с иском к заказчику о взыскании задолженности</w:t>
      </w:r>
      <w:r>
        <w:rPr>
          <w:rFonts w:ascii="Times New Roman" w:hAnsi="Times New Roman" w:cs="Times New Roman"/>
          <w:sz w:val="24"/>
          <w:szCs w:val="24"/>
        </w:rPr>
        <w:t xml:space="preserve"> </w:t>
      </w:r>
      <w:r w:rsidRPr="00F94B58">
        <w:rPr>
          <w:rFonts w:ascii="Times New Roman" w:hAnsi="Times New Roman" w:cs="Times New Roman"/>
          <w:sz w:val="24"/>
          <w:szCs w:val="24"/>
        </w:rPr>
        <w:t xml:space="preserve">по </w:t>
      </w:r>
      <w:r>
        <w:rPr>
          <w:rFonts w:ascii="Times New Roman" w:hAnsi="Times New Roman" w:cs="Times New Roman"/>
          <w:sz w:val="24"/>
          <w:szCs w:val="24"/>
        </w:rPr>
        <w:t xml:space="preserve">оплате </w:t>
      </w:r>
      <w:r w:rsidRPr="00F94B58">
        <w:rPr>
          <w:rFonts w:ascii="Times New Roman" w:hAnsi="Times New Roman" w:cs="Times New Roman"/>
          <w:sz w:val="24"/>
          <w:szCs w:val="24"/>
        </w:rPr>
        <w:t>дополнительных видов работ, не предусмотренных муниципальн</w:t>
      </w:r>
      <w:r>
        <w:rPr>
          <w:rFonts w:ascii="Times New Roman" w:hAnsi="Times New Roman" w:cs="Times New Roman"/>
          <w:sz w:val="24"/>
          <w:szCs w:val="24"/>
        </w:rPr>
        <w:t>ы</w:t>
      </w:r>
      <w:r w:rsidRPr="00F94B58">
        <w:rPr>
          <w:rFonts w:ascii="Times New Roman" w:hAnsi="Times New Roman" w:cs="Times New Roman"/>
          <w:sz w:val="24"/>
          <w:szCs w:val="24"/>
        </w:rPr>
        <w:t>м контракт</w:t>
      </w:r>
      <w:r>
        <w:rPr>
          <w:rFonts w:ascii="Times New Roman" w:hAnsi="Times New Roman" w:cs="Times New Roman"/>
          <w:sz w:val="24"/>
          <w:szCs w:val="24"/>
        </w:rPr>
        <w:t>ом</w:t>
      </w:r>
      <w:r w:rsidRPr="00F94B58">
        <w:rPr>
          <w:rFonts w:ascii="Times New Roman" w:hAnsi="Times New Roman" w:cs="Times New Roman"/>
          <w:sz w:val="24"/>
          <w:szCs w:val="24"/>
        </w:rPr>
        <w:t>.</w:t>
      </w:r>
    </w:p>
    <w:p w14:paraId="00169B29" w14:textId="5622CD73" w:rsidR="00F87634" w:rsidRDefault="00F87634" w:rsidP="00395342">
      <w:pPr>
        <w:spacing w:after="0" w:line="312" w:lineRule="auto"/>
        <w:ind w:firstLine="709"/>
        <w:jc w:val="both"/>
        <w:rPr>
          <w:rFonts w:ascii="Times New Roman" w:hAnsi="Times New Roman" w:cs="Times New Roman"/>
          <w:sz w:val="24"/>
          <w:szCs w:val="24"/>
        </w:rPr>
      </w:pPr>
      <w:r w:rsidRPr="00F94B58">
        <w:rPr>
          <w:rFonts w:ascii="Times New Roman" w:hAnsi="Times New Roman" w:cs="Times New Roman"/>
          <w:sz w:val="24"/>
          <w:szCs w:val="24"/>
        </w:rPr>
        <w:t xml:space="preserve">Суды первой и апелляционной инстанций установили, что </w:t>
      </w:r>
      <w:r>
        <w:rPr>
          <w:rFonts w:ascii="Times New Roman" w:hAnsi="Times New Roman" w:cs="Times New Roman"/>
          <w:sz w:val="24"/>
          <w:szCs w:val="24"/>
        </w:rPr>
        <w:t>на совместных</w:t>
      </w:r>
      <w:r w:rsidRPr="00F94B58">
        <w:rPr>
          <w:rFonts w:ascii="Times New Roman" w:hAnsi="Times New Roman" w:cs="Times New Roman"/>
          <w:sz w:val="24"/>
          <w:szCs w:val="24"/>
        </w:rPr>
        <w:t xml:space="preserve"> технических совещани</w:t>
      </w:r>
      <w:r>
        <w:rPr>
          <w:rFonts w:ascii="Times New Roman" w:hAnsi="Times New Roman" w:cs="Times New Roman"/>
          <w:sz w:val="24"/>
          <w:szCs w:val="24"/>
        </w:rPr>
        <w:t xml:space="preserve">ях уполномоченными представителями сторон </w:t>
      </w:r>
      <w:r w:rsidRPr="00F94B58">
        <w:rPr>
          <w:rFonts w:ascii="Times New Roman" w:hAnsi="Times New Roman" w:cs="Times New Roman"/>
          <w:sz w:val="24"/>
          <w:szCs w:val="24"/>
        </w:rPr>
        <w:t xml:space="preserve">решено </w:t>
      </w:r>
      <w:r>
        <w:rPr>
          <w:rFonts w:ascii="Times New Roman" w:hAnsi="Times New Roman" w:cs="Times New Roman"/>
          <w:sz w:val="24"/>
          <w:szCs w:val="24"/>
        </w:rPr>
        <w:t xml:space="preserve">дополнительно выполнить </w:t>
      </w:r>
      <w:r w:rsidRPr="00F94B58">
        <w:rPr>
          <w:rFonts w:ascii="Times New Roman" w:hAnsi="Times New Roman" w:cs="Times New Roman"/>
          <w:sz w:val="24"/>
          <w:szCs w:val="24"/>
        </w:rPr>
        <w:t>работ</w:t>
      </w:r>
      <w:r>
        <w:rPr>
          <w:rFonts w:ascii="Times New Roman" w:hAnsi="Times New Roman" w:cs="Times New Roman"/>
          <w:sz w:val="24"/>
          <w:szCs w:val="24"/>
        </w:rPr>
        <w:t>ы</w:t>
      </w:r>
      <w:r w:rsidRPr="00F94B58">
        <w:rPr>
          <w:rFonts w:ascii="Times New Roman" w:hAnsi="Times New Roman" w:cs="Times New Roman"/>
          <w:sz w:val="24"/>
          <w:szCs w:val="24"/>
        </w:rPr>
        <w:t>, не учтенны</w:t>
      </w:r>
      <w:r>
        <w:rPr>
          <w:rFonts w:ascii="Times New Roman" w:hAnsi="Times New Roman" w:cs="Times New Roman"/>
          <w:sz w:val="24"/>
          <w:szCs w:val="24"/>
        </w:rPr>
        <w:t>е</w:t>
      </w:r>
      <w:r w:rsidRPr="00F94B58">
        <w:rPr>
          <w:rFonts w:ascii="Times New Roman" w:hAnsi="Times New Roman" w:cs="Times New Roman"/>
          <w:sz w:val="24"/>
          <w:szCs w:val="24"/>
        </w:rPr>
        <w:t xml:space="preserve"> ранее в смете, но необходимы</w:t>
      </w:r>
      <w:r>
        <w:rPr>
          <w:rFonts w:ascii="Times New Roman" w:hAnsi="Times New Roman" w:cs="Times New Roman"/>
          <w:sz w:val="24"/>
          <w:szCs w:val="24"/>
        </w:rPr>
        <w:t xml:space="preserve">е </w:t>
      </w:r>
      <w:r w:rsidR="00D616D4">
        <w:rPr>
          <w:rFonts w:ascii="Times New Roman" w:hAnsi="Times New Roman" w:cs="Times New Roman"/>
          <w:sz w:val="24"/>
          <w:szCs w:val="24"/>
        </w:rPr>
        <w:br/>
      </w:r>
      <w:r w:rsidRPr="00F94B58">
        <w:rPr>
          <w:rFonts w:ascii="Times New Roman" w:hAnsi="Times New Roman" w:cs="Times New Roman"/>
          <w:sz w:val="24"/>
          <w:szCs w:val="24"/>
        </w:rPr>
        <w:t>для завершения работ по капитальному ремонту водопровода</w:t>
      </w:r>
      <w:r>
        <w:rPr>
          <w:rFonts w:ascii="Times New Roman" w:hAnsi="Times New Roman" w:cs="Times New Roman"/>
          <w:sz w:val="24"/>
          <w:szCs w:val="24"/>
        </w:rPr>
        <w:t>,</w:t>
      </w:r>
      <w:r w:rsidRPr="00F94B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таких </w:t>
      </w:r>
      <w:r w:rsidRPr="00F94B58">
        <w:rPr>
          <w:rFonts w:ascii="Times New Roman" w:hAnsi="Times New Roman" w:cs="Times New Roman"/>
          <w:sz w:val="24"/>
          <w:szCs w:val="24"/>
        </w:rPr>
        <w:t>работ согласована в локальн</w:t>
      </w:r>
      <w:r>
        <w:rPr>
          <w:rFonts w:ascii="Times New Roman" w:hAnsi="Times New Roman" w:cs="Times New Roman"/>
          <w:sz w:val="24"/>
          <w:szCs w:val="24"/>
        </w:rPr>
        <w:t>ых</w:t>
      </w:r>
      <w:r w:rsidRPr="00F94B58">
        <w:rPr>
          <w:rFonts w:ascii="Times New Roman" w:hAnsi="Times New Roman" w:cs="Times New Roman"/>
          <w:sz w:val="24"/>
          <w:szCs w:val="24"/>
        </w:rPr>
        <w:t xml:space="preserve"> сметн</w:t>
      </w:r>
      <w:r>
        <w:rPr>
          <w:rFonts w:ascii="Times New Roman" w:hAnsi="Times New Roman" w:cs="Times New Roman"/>
          <w:sz w:val="24"/>
          <w:szCs w:val="24"/>
        </w:rPr>
        <w:t>ых</w:t>
      </w:r>
      <w:r w:rsidRPr="00F94B58">
        <w:rPr>
          <w:rFonts w:ascii="Times New Roman" w:hAnsi="Times New Roman" w:cs="Times New Roman"/>
          <w:sz w:val="24"/>
          <w:szCs w:val="24"/>
        </w:rPr>
        <w:t xml:space="preserve"> расчет</w:t>
      </w:r>
      <w:r>
        <w:rPr>
          <w:rFonts w:ascii="Times New Roman" w:hAnsi="Times New Roman" w:cs="Times New Roman"/>
          <w:sz w:val="24"/>
          <w:szCs w:val="24"/>
        </w:rPr>
        <w:t>ах.</w:t>
      </w:r>
      <w:r w:rsidRPr="00F94B58">
        <w:rPr>
          <w:rFonts w:ascii="Times New Roman" w:hAnsi="Times New Roman" w:cs="Times New Roman"/>
          <w:sz w:val="24"/>
          <w:szCs w:val="24"/>
        </w:rPr>
        <w:t xml:space="preserve"> Суды признали, что несмотря</w:t>
      </w:r>
      <w:r>
        <w:rPr>
          <w:rFonts w:ascii="Times New Roman" w:hAnsi="Times New Roman" w:cs="Times New Roman"/>
          <w:sz w:val="24"/>
          <w:szCs w:val="24"/>
        </w:rPr>
        <w:t xml:space="preserve"> </w:t>
      </w:r>
      <w:r w:rsidRPr="00F94B58">
        <w:rPr>
          <w:rFonts w:ascii="Times New Roman" w:hAnsi="Times New Roman" w:cs="Times New Roman"/>
          <w:sz w:val="24"/>
          <w:szCs w:val="24"/>
        </w:rPr>
        <w:t>на отсутствие подписанного дополнительного соглашения выполненны</w:t>
      </w:r>
      <w:r>
        <w:rPr>
          <w:rFonts w:ascii="Times New Roman" w:hAnsi="Times New Roman" w:cs="Times New Roman"/>
          <w:sz w:val="24"/>
          <w:szCs w:val="24"/>
        </w:rPr>
        <w:t>е</w:t>
      </w:r>
      <w:r w:rsidRPr="00F94B58">
        <w:rPr>
          <w:rFonts w:ascii="Times New Roman" w:hAnsi="Times New Roman" w:cs="Times New Roman"/>
          <w:sz w:val="24"/>
          <w:szCs w:val="24"/>
        </w:rPr>
        <w:t xml:space="preserve"> дополнительны</w:t>
      </w:r>
      <w:r>
        <w:rPr>
          <w:rFonts w:ascii="Times New Roman" w:hAnsi="Times New Roman" w:cs="Times New Roman"/>
          <w:sz w:val="24"/>
          <w:szCs w:val="24"/>
        </w:rPr>
        <w:t>е</w:t>
      </w:r>
      <w:r w:rsidRPr="00F94B58">
        <w:rPr>
          <w:rFonts w:ascii="Times New Roman" w:hAnsi="Times New Roman" w:cs="Times New Roman"/>
          <w:sz w:val="24"/>
          <w:szCs w:val="24"/>
        </w:rPr>
        <w:t xml:space="preserve"> работ</w:t>
      </w:r>
      <w:r>
        <w:rPr>
          <w:rFonts w:ascii="Times New Roman" w:hAnsi="Times New Roman" w:cs="Times New Roman"/>
          <w:sz w:val="24"/>
          <w:szCs w:val="24"/>
        </w:rPr>
        <w:t xml:space="preserve">ы </w:t>
      </w:r>
      <w:r w:rsidRPr="00F94B58">
        <w:rPr>
          <w:rFonts w:ascii="Times New Roman" w:hAnsi="Times New Roman" w:cs="Times New Roman"/>
          <w:sz w:val="24"/>
          <w:szCs w:val="24"/>
        </w:rPr>
        <w:t>учреждение</w:t>
      </w:r>
      <w:r>
        <w:rPr>
          <w:rFonts w:ascii="Times New Roman" w:hAnsi="Times New Roman" w:cs="Times New Roman"/>
          <w:sz w:val="24"/>
          <w:szCs w:val="24"/>
        </w:rPr>
        <w:t>м</w:t>
      </w:r>
      <w:r w:rsidRPr="00F94B58">
        <w:rPr>
          <w:rFonts w:ascii="Times New Roman" w:hAnsi="Times New Roman" w:cs="Times New Roman"/>
          <w:sz w:val="24"/>
          <w:szCs w:val="24"/>
        </w:rPr>
        <w:t xml:space="preserve"> фактически приня</w:t>
      </w:r>
      <w:r>
        <w:rPr>
          <w:rFonts w:ascii="Times New Roman" w:hAnsi="Times New Roman" w:cs="Times New Roman"/>
          <w:sz w:val="24"/>
          <w:szCs w:val="24"/>
        </w:rPr>
        <w:t>ты,</w:t>
      </w:r>
      <w:r w:rsidRPr="00F94B58">
        <w:rPr>
          <w:rFonts w:ascii="Times New Roman" w:hAnsi="Times New Roman" w:cs="Times New Roman"/>
          <w:sz w:val="24"/>
          <w:szCs w:val="24"/>
        </w:rPr>
        <w:t xml:space="preserve"> </w:t>
      </w:r>
      <w:r>
        <w:rPr>
          <w:rFonts w:ascii="Times New Roman" w:hAnsi="Times New Roman" w:cs="Times New Roman"/>
          <w:sz w:val="24"/>
          <w:szCs w:val="24"/>
        </w:rPr>
        <w:t xml:space="preserve">расценили </w:t>
      </w:r>
      <w:r w:rsidRPr="00F94B58">
        <w:rPr>
          <w:rFonts w:ascii="Times New Roman" w:hAnsi="Times New Roman" w:cs="Times New Roman"/>
          <w:sz w:val="24"/>
          <w:szCs w:val="24"/>
        </w:rPr>
        <w:t>последующий отказ в оплате дополнительных работ как недобросовестное поведение</w:t>
      </w:r>
      <w:r>
        <w:rPr>
          <w:rFonts w:ascii="Times New Roman" w:hAnsi="Times New Roman" w:cs="Times New Roman"/>
          <w:sz w:val="24"/>
          <w:szCs w:val="24"/>
        </w:rPr>
        <w:t xml:space="preserve"> и удовлетворили </w:t>
      </w:r>
      <w:r w:rsidRPr="00F94B58">
        <w:rPr>
          <w:rFonts w:ascii="Times New Roman" w:hAnsi="Times New Roman" w:cs="Times New Roman"/>
          <w:sz w:val="24"/>
          <w:szCs w:val="24"/>
        </w:rPr>
        <w:t>исковы</w:t>
      </w:r>
      <w:r>
        <w:rPr>
          <w:rFonts w:ascii="Times New Roman" w:hAnsi="Times New Roman" w:cs="Times New Roman"/>
          <w:sz w:val="24"/>
          <w:szCs w:val="24"/>
        </w:rPr>
        <w:t>е</w:t>
      </w:r>
      <w:r w:rsidRPr="00F94B58">
        <w:rPr>
          <w:rFonts w:ascii="Times New Roman" w:hAnsi="Times New Roman" w:cs="Times New Roman"/>
          <w:sz w:val="24"/>
          <w:szCs w:val="24"/>
        </w:rPr>
        <w:t xml:space="preserve"> требовани</w:t>
      </w:r>
      <w:r>
        <w:rPr>
          <w:rFonts w:ascii="Times New Roman" w:hAnsi="Times New Roman" w:cs="Times New Roman"/>
          <w:sz w:val="24"/>
          <w:szCs w:val="24"/>
        </w:rPr>
        <w:t>я</w:t>
      </w:r>
      <w:r w:rsidRPr="00F94B58">
        <w:rPr>
          <w:rFonts w:ascii="Times New Roman" w:hAnsi="Times New Roman" w:cs="Times New Roman"/>
          <w:sz w:val="24"/>
          <w:szCs w:val="24"/>
        </w:rPr>
        <w:t>.</w:t>
      </w:r>
    </w:p>
    <w:p w14:paraId="7E4B1C81" w14:textId="77777777" w:rsidR="00F87634" w:rsidRDefault="00F87634" w:rsidP="00395342">
      <w:pPr>
        <w:spacing w:after="0" w:line="312" w:lineRule="auto"/>
        <w:ind w:firstLine="709"/>
        <w:jc w:val="both"/>
        <w:rPr>
          <w:rFonts w:ascii="Times New Roman" w:hAnsi="Times New Roman" w:cs="Times New Roman"/>
          <w:sz w:val="24"/>
          <w:szCs w:val="24"/>
        </w:rPr>
      </w:pPr>
      <w:r w:rsidRPr="005E2A74">
        <w:rPr>
          <w:rFonts w:ascii="Times New Roman" w:hAnsi="Times New Roman" w:cs="Times New Roman"/>
          <w:sz w:val="24"/>
          <w:szCs w:val="24"/>
        </w:rPr>
        <w:t>Суд округа с выводами судов не согласился, руководствуясь при этом нижеследующим.</w:t>
      </w:r>
    </w:p>
    <w:p w14:paraId="22916BF0" w14:textId="53824D75" w:rsidR="00F87634"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 xml:space="preserve">В соответствии с частью 2 </w:t>
      </w:r>
      <w:r w:rsidRPr="00E62449">
        <w:rPr>
          <w:rFonts w:ascii="Times New Roman" w:hAnsi="Times New Roman" w:cs="Times New Roman"/>
          <w:sz w:val="24"/>
          <w:szCs w:val="24"/>
        </w:rPr>
        <w:t>статьи 34 Федерального закона от 05.04.2013 № 44-ФЗ</w:t>
      </w:r>
      <w:r w:rsidR="00D616D4" w:rsidRPr="00E62449">
        <w:rPr>
          <w:rFonts w:ascii="Times New Roman" w:hAnsi="Times New Roman" w:cs="Times New Roman"/>
          <w:sz w:val="24"/>
          <w:szCs w:val="24"/>
        </w:rPr>
        <w:t xml:space="preserve"> </w:t>
      </w:r>
      <w:r w:rsidR="00D616D4" w:rsidRPr="00E62449">
        <w:rPr>
          <w:rFonts w:ascii="Times New Roman" w:hAnsi="Times New Roman" w:cs="Times New Roman"/>
          <w:sz w:val="24"/>
          <w:szCs w:val="24"/>
        </w:rPr>
        <w:br/>
      </w:r>
      <w:r w:rsidRPr="00E62449">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D616D4" w:rsidRPr="00E62449">
        <w:rPr>
          <w:rStyle w:val="a5"/>
          <w:rFonts w:ascii="Times New Roman" w:hAnsi="Times New Roman" w:cs="Times New Roman"/>
          <w:sz w:val="24"/>
          <w:szCs w:val="24"/>
        </w:rPr>
        <w:footnoteReference w:id="16"/>
      </w:r>
      <w:r w:rsidRPr="00020A3D">
        <w:rPr>
          <w:rFonts w:ascii="Times New Roman" w:hAnsi="Times New Roman" w:cs="Times New Roman"/>
          <w:sz w:val="24"/>
          <w:szCs w:val="24"/>
        </w:rPr>
        <w:t xml:space="preserve"> </w:t>
      </w:r>
      <w:r w:rsidRPr="001A543F">
        <w:rPr>
          <w:rFonts w:ascii="Times New Roman" w:hAnsi="Times New Roman" w:cs="Times New Roman"/>
          <w:sz w:val="24"/>
          <w:szCs w:val="24"/>
        </w:rPr>
        <w:t xml:space="preserve">цена контракта является твердой </w:t>
      </w:r>
      <w:r w:rsidR="00D616D4">
        <w:rPr>
          <w:rFonts w:ascii="Times New Roman" w:hAnsi="Times New Roman" w:cs="Times New Roman"/>
          <w:sz w:val="24"/>
          <w:szCs w:val="24"/>
        </w:rPr>
        <w:br/>
      </w:r>
      <w:r w:rsidRPr="001A543F">
        <w:rPr>
          <w:rFonts w:ascii="Times New Roman" w:hAnsi="Times New Roman" w:cs="Times New Roman"/>
          <w:sz w:val="24"/>
          <w:szCs w:val="24"/>
        </w:rPr>
        <w:t xml:space="preserve">и определяется на весь срок исполнения контракта. При заключении и исполнении контракта изменение его условий не допускается, </w:t>
      </w:r>
      <w:r>
        <w:rPr>
          <w:rFonts w:ascii="Times New Roman" w:hAnsi="Times New Roman" w:cs="Times New Roman"/>
          <w:sz w:val="24"/>
          <w:szCs w:val="24"/>
        </w:rPr>
        <w:t xml:space="preserve">за исключением случаев, </w:t>
      </w:r>
      <w:r w:rsidRPr="001A543F">
        <w:rPr>
          <w:rFonts w:ascii="Times New Roman" w:hAnsi="Times New Roman" w:cs="Times New Roman"/>
          <w:sz w:val="24"/>
          <w:szCs w:val="24"/>
        </w:rPr>
        <w:t xml:space="preserve">предусмотренных статьей 95 названного Закона. </w:t>
      </w:r>
    </w:p>
    <w:p w14:paraId="3FE6AD08" w14:textId="3B7C0D5C" w:rsidR="00F87634" w:rsidRPr="00020A3D"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На основании части 1 статьи 95 Закона № 44-ФЗ изменение существенных условий контракта при его исполнении не допускается, за исключением их изменения</w:t>
      </w:r>
      <w:r>
        <w:rPr>
          <w:rFonts w:ascii="Times New Roman" w:hAnsi="Times New Roman" w:cs="Times New Roman"/>
          <w:sz w:val="24"/>
          <w:szCs w:val="24"/>
        </w:rPr>
        <w:t xml:space="preserve"> </w:t>
      </w:r>
      <w:r w:rsidR="00D616D4">
        <w:rPr>
          <w:rFonts w:ascii="Times New Roman" w:hAnsi="Times New Roman" w:cs="Times New Roman"/>
          <w:sz w:val="24"/>
          <w:szCs w:val="24"/>
        </w:rPr>
        <w:br/>
      </w:r>
      <w:r w:rsidRPr="001A543F">
        <w:rPr>
          <w:rFonts w:ascii="Times New Roman" w:hAnsi="Times New Roman" w:cs="Times New Roman"/>
          <w:sz w:val="24"/>
          <w:szCs w:val="24"/>
        </w:rPr>
        <w:t>по соглашению сторон</w:t>
      </w:r>
      <w:r>
        <w:rPr>
          <w:rFonts w:ascii="Times New Roman" w:hAnsi="Times New Roman" w:cs="Times New Roman"/>
          <w:sz w:val="24"/>
          <w:szCs w:val="24"/>
        </w:rPr>
        <w:t xml:space="preserve"> </w:t>
      </w:r>
      <w:r w:rsidRPr="00020A3D">
        <w:rPr>
          <w:rFonts w:ascii="Times New Roman" w:hAnsi="Times New Roman" w:cs="Times New Roman"/>
          <w:sz w:val="24"/>
          <w:szCs w:val="24"/>
        </w:rPr>
        <w:t>при изменении объема и (или) видов выполняемых работ</w:t>
      </w:r>
      <w:r>
        <w:rPr>
          <w:rFonts w:ascii="Times New Roman" w:hAnsi="Times New Roman" w:cs="Times New Roman"/>
          <w:sz w:val="24"/>
          <w:szCs w:val="24"/>
        </w:rPr>
        <w:t xml:space="preserve"> </w:t>
      </w:r>
      <w:r w:rsidR="00D616D4">
        <w:rPr>
          <w:rFonts w:ascii="Times New Roman" w:hAnsi="Times New Roman" w:cs="Times New Roman"/>
          <w:sz w:val="24"/>
          <w:szCs w:val="24"/>
        </w:rPr>
        <w:br/>
      </w:r>
      <w:r>
        <w:rPr>
          <w:rFonts w:ascii="Times New Roman" w:hAnsi="Times New Roman" w:cs="Times New Roman"/>
          <w:sz w:val="24"/>
          <w:szCs w:val="24"/>
        </w:rPr>
        <w:t>по контракту</w:t>
      </w:r>
      <w:r w:rsidRPr="00020A3D">
        <w:rPr>
          <w:rFonts w:ascii="Times New Roman" w:hAnsi="Times New Roman" w:cs="Times New Roman"/>
          <w:sz w:val="24"/>
          <w:szCs w:val="24"/>
        </w:rPr>
        <w:t xml:space="preserve">.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 </w:t>
      </w:r>
    </w:p>
    <w:p w14:paraId="0F88D364" w14:textId="47CAAFFC" w:rsidR="00F87634"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Из содержания указанных положений следует, что для изменения цены</w:t>
      </w:r>
      <w:r>
        <w:rPr>
          <w:rFonts w:ascii="Times New Roman" w:hAnsi="Times New Roman" w:cs="Times New Roman"/>
          <w:sz w:val="24"/>
          <w:szCs w:val="24"/>
        </w:rPr>
        <w:t xml:space="preserve"> </w:t>
      </w:r>
      <w:r w:rsidR="00D616D4">
        <w:rPr>
          <w:rFonts w:ascii="Times New Roman" w:hAnsi="Times New Roman" w:cs="Times New Roman"/>
          <w:sz w:val="24"/>
          <w:szCs w:val="24"/>
        </w:rPr>
        <w:br/>
      </w:r>
      <w:r w:rsidRPr="001A543F">
        <w:rPr>
          <w:rFonts w:ascii="Times New Roman" w:hAnsi="Times New Roman" w:cs="Times New Roman"/>
          <w:sz w:val="24"/>
          <w:szCs w:val="24"/>
        </w:rPr>
        <w:t>по государственному (муниципальному) контракту на выполнение работ предусмотрены императивные ограничения. Данные ограничения установлены как для подрядчика, так</w:t>
      </w:r>
      <w:r>
        <w:rPr>
          <w:rFonts w:ascii="Times New Roman" w:hAnsi="Times New Roman" w:cs="Times New Roman"/>
          <w:sz w:val="24"/>
          <w:szCs w:val="24"/>
        </w:rPr>
        <w:t xml:space="preserve"> </w:t>
      </w:r>
      <w:r w:rsidR="00D616D4">
        <w:rPr>
          <w:rFonts w:ascii="Times New Roman" w:hAnsi="Times New Roman" w:cs="Times New Roman"/>
          <w:sz w:val="24"/>
          <w:szCs w:val="24"/>
        </w:rPr>
        <w:br/>
      </w:r>
      <w:r w:rsidRPr="001A543F">
        <w:rPr>
          <w:rFonts w:ascii="Times New Roman" w:hAnsi="Times New Roman" w:cs="Times New Roman"/>
          <w:sz w:val="24"/>
          <w:szCs w:val="24"/>
        </w:rPr>
        <w:t xml:space="preserve">и для заказчика и обусловлены тем, что заключению контракта предшествует выбор поставщика (исполнителя) на торгах, при проведении которых участники предлагают условия заранее, победитель определяется исходя из предложенных им условий. </w:t>
      </w:r>
    </w:p>
    <w:p w14:paraId="0F2261BF" w14:textId="0EF6874F" w:rsidR="00F87634"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В соответствии с правовой позицией Верховного Суда Р</w:t>
      </w:r>
      <w:r w:rsidR="00D616D4">
        <w:rPr>
          <w:rFonts w:ascii="Times New Roman" w:hAnsi="Times New Roman" w:cs="Times New Roman"/>
          <w:sz w:val="24"/>
          <w:szCs w:val="24"/>
        </w:rPr>
        <w:t>Ф</w:t>
      </w:r>
      <w:r w:rsidRPr="001A543F">
        <w:rPr>
          <w:rFonts w:ascii="Times New Roman" w:hAnsi="Times New Roman" w:cs="Times New Roman"/>
          <w:sz w:val="24"/>
          <w:szCs w:val="24"/>
        </w:rPr>
        <w:t xml:space="preserve">, приведенной в пункте 12 </w:t>
      </w:r>
      <w:r w:rsidRPr="00E62449">
        <w:rPr>
          <w:rFonts w:ascii="Times New Roman" w:hAnsi="Times New Roman" w:cs="Times New Roman"/>
          <w:sz w:val="24"/>
          <w:szCs w:val="24"/>
        </w:rPr>
        <w:t xml:space="preserve">Обзора судебной практики применения законодательства Российской Федерации </w:t>
      </w:r>
      <w:r w:rsidR="00D616D4" w:rsidRPr="00E62449">
        <w:rPr>
          <w:rFonts w:ascii="Times New Roman" w:hAnsi="Times New Roman" w:cs="Times New Roman"/>
          <w:sz w:val="24"/>
          <w:szCs w:val="24"/>
        </w:rPr>
        <w:br/>
      </w:r>
      <w:r w:rsidRPr="00E62449">
        <w:rPr>
          <w:rFonts w:ascii="Times New Roman" w:hAnsi="Times New Roman" w:cs="Times New Roman"/>
          <w:sz w:val="24"/>
          <w:szCs w:val="24"/>
        </w:rPr>
        <w:t>о контрактной системе в сфер</w:t>
      </w:r>
      <w:r w:rsidR="00D616D4" w:rsidRPr="00E62449">
        <w:rPr>
          <w:rFonts w:ascii="Times New Roman" w:hAnsi="Times New Roman" w:cs="Times New Roman"/>
          <w:sz w:val="24"/>
          <w:szCs w:val="24"/>
        </w:rPr>
        <w:t xml:space="preserve">е закупок товаров, работ, услуг </w:t>
      </w:r>
      <w:r w:rsidRPr="00E62449">
        <w:rPr>
          <w:rFonts w:ascii="Times New Roman" w:hAnsi="Times New Roman" w:cs="Times New Roman"/>
          <w:sz w:val="24"/>
          <w:szCs w:val="24"/>
        </w:rPr>
        <w:t xml:space="preserve">для обеспечения государственных и муниципальных нужд, утвержденного Президиумом Верховного </w:t>
      </w:r>
      <w:r w:rsidR="00D616D4" w:rsidRPr="00E62449">
        <w:rPr>
          <w:rFonts w:ascii="Times New Roman" w:hAnsi="Times New Roman" w:cs="Times New Roman"/>
          <w:sz w:val="24"/>
          <w:szCs w:val="24"/>
        </w:rPr>
        <w:br/>
      </w:r>
      <w:r w:rsidRPr="00E62449">
        <w:rPr>
          <w:rFonts w:ascii="Times New Roman" w:hAnsi="Times New Roman" w:cs="Times New Roman"/>
          <w:sz w:val="24"/>
          <w:szCs w:val="24"/>
        </w:rPr>
        <w:t>Суда Р</w:t>
      </w:r>
      <w:r w:rsidR="00D616D4" w:rsidRPr="00E62449">
        <w:rPr>
          <w:rFonts w:ascii="Times New Roman" w:hAnsi="Times New Roman" w:cs="Times New Roman"/>
          <w:sz w:val="24"/>
          <w:szCs w:val="24"/>
        </w:rPr>
        <w:t>Ф</w:t>
      </w:r>
      <w:r w:rsidRPr="00E62449">
        <w:rPr>
          <w:rFonts w:ascii="Times New Roman" w:hAnsi="Times New Roman" w:cs="Times New Roman"/>
          <w:sz w:val="24"/>
          <w:szCs w:val="24"/>
        </w:rPr>
        <w:t xml:space="preserve"> 28.06.2017</w:t>
      </w:r>
      <w:r w:rsidR="00D616D4">
        <w:rPr>
          <w:rStyle w:val="a5"/>
          <w:rFonts w:ascii="Times New Roman" w:hAnsi="Times New Roman" w:cs="Times New Roman"/>
          <w:sz w:val="24"/>
          <w:szCs w:val="24"/>
        </w:rPr>
        <w:footnoteReference w:id="17"/>
      </w:r>
      <w:r w:rsidRPr="00020A3D">
        <w:rPr>
          <w:rFonts w:ascii="Times New Roman" w:hAnsi="Times New Roman" w:cs="Times New Roman"/>
          <w:sz w:val="24"/>
          <w:szCs w:val="24"/>
        </w:rPr>
        <w:t>,</w:t>
      </w:r>
      <w:r w:rsidRPr="001A543F">
        <w:rPr>
          <w:rFonts w:ascii="Times New Roman" w:hAnsi="Times New Roman" w:cs="Times New Roman"/>
          <w:sz w:val="24"/>
          <w:szCs w:val="24"/>
        </w:rPr>
        <w:t xml:space="preserve"> судам следует учитывать специфику отношений, складывающихся </w:t>
      </w:r>
      <w:r w:rsidR="00D616D4">
        <w:rPr>
          <w:rFonts w:ascii="Times New Roman" w:hAnsi="Times New Roman" w:cs="Times New Roman"/>
          <w:sz w:val="24"/>
          <w:szCs w:val="24"/>
        </w:rPr>
        <w:br/>
      </w:r>
      <w:r w:rsidRPr="001A543F">
        <w:rPr>
          <w:rFonts w:ascii="Times New Roman" w:hAnsi="Times New Roman" w:cs="Times New Roman"/>
          <w:sz w:val="24"/>
          <w:szCs w:val="24"/>
        </w:rPr>
        <w:lastRenderedPageBreak/>
        <w:t xml:space="preserve">в сфере строительства, которая уже в силу своего существа создает возможность выявления в ходе исполнения обязательства дополнительных работ и в связи с этим обуславливает необходимость применения норм статьи 743 ГК РФ наряду с положениями Закона </w:t>
      </w:r>
      <w:r w:rsidR="00D616D4">
        <w:rPr>
          <w:rFonts w:ascii="Times New Roman" w:hAnsi="Times New Roman" w:cs="Times New Roman"/>
          <w:sz w:val="24"/>
          <w:szCs w:val="24"/>
        </w:rPr>
        <w:br/>
      </w:r>
      <w:r>
        <w:rPr>
          <w:rFonts w:ascii="Times New Roman" w:hAnsi="Times New Roman" w:cs="Times New Roman"/>
          <w:sz w:val="24"/>
          <w:szCs w:val="24"/>
        </w:rPr>
        <w:t>№ 44-ФЗ</w:t>
      </w:r>
      <w:r w:rsidRPr="001A543F">
        <w:rPr>
          <w:rFonts w:ascii="Times New Roman" w:hAnsi="Times New Roman" w:cs="Times New Roman"/>
          <w:sz w:val="24"/>
          <w:szCs w:val="24"/>
        </w:rPr>
        <w:t xml:space="preserve">. </w:t>
      </w:r>
    </w:p>
    <w:p w14:paraId="350C9BA1" w14:textId="77777777" w:rsidR="00F87634"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 xml:space="preserve">Как установлено пунктом 3 статьи 743 ГК РФ,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и обосновать необходимость немедленных действий в интересах заказчика. </w:t>
      </w:r>
    </w:p>
    <w:p w14:paraId="3FBB2EA7" w14:textId="13893BF1" w:rsidR="00F87634"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 xml:space="preserve">При этом, с учетом положений статьи 8, части 5 статьи 24 Закона № 44-ФЗ увеличение объема работ по государственному (муниципальному) контракту, в том </w:t>
      </w:r>
      <w:proofErr w:type="gramStart"/>
      <w:r w:rsidRPr="001A543F">
        <w:rPr>
          <w:rFonts w:ascii="Times New Roman" w:hAnsi="Times New Roman" w:cs="Times New Roman"/>
          <w:sz w:val="24"/>
          <w:szCs w:val="24"/>
        </w:rPr>
        <w:t>числе</w:t>
      </w:r>
      <w:proofErr w:type="gramEnd"/>
      <w:r w:rsidRPr="001A543F">
        <w:rPr>
          <w:rFonts w:ascii="Times New Roman" w:hAnsi="Times New Roman" w:cs="Times New Roman"/>
          <w:sz w:val="24"/>
          <w:szCs w:val="24"/>
        </w:rPr>
        <w:t xml:space="preserve"> когда такое увеличение превышает 10 % от цены или объема, предусмотренных контрактом, допустимо исключительно в случае, если их невыполнение грозит годности </w:t>
      </w:r>
      <w:r w:rsidR="00D616D4">
        <w:rPr>
          <w:rFonts w:ascii="Times New Roman" w:hAnsi="Times New Roman" w:cs="Times New Roman"/>
          <w:sz w:val="24"/>
          <w:szCs w:val="24"/>
        </w:rPr>
        <w:br/>
      </w:r>
      <w:r w:rsidRPr="001A543F">
        <w:rPr>
          <w:rFonts w:ascii="Times New Roman" w:hAnsi="Times New Roman" w:cs="Times New Roman"/>
          <w:sz w:val="24"/>
          <w:szCs w:val="24"/>
        </w:rPr>
        <w:t xml:space="preserve">и прочности результата выполняемой работы. К дополнительным работам, подлежащим оплате заказчиком также могут быть отнесены исключительно те работы, которые, исходя из имеющейся информации на момент подготовки документации и заключения контракта объективно не могли быть учтены в технической документации, но должны быть произведены, поскольку без их выполнения подрядчик не может приступать к другим работам или продолжать уже начатые, либо ввести объект в эксплуатацию и достичь предусмотренного контрактом результата. </w:t>
      </w:r>
    </w:p>
    <w:p w14:paraId="0AF99B3B" w14:textId="54FD9DB0" w:rsidR="00F87634" w:rsidRDefault="00F87634" w:rsidP="00395342">
      <w:pPr>
        <w:spacing w:after="0" w:line="312" w:lineRule="auto"/>
        <w:ind w:firstLine="709"/>
        <w:jc w:val="both"/>
        <w:rPr>
          <w:rFonts w:ascii="Times New Roman" w:hAnsi="Times New Roman" w:cs="Times New Roman"/>
          <w:sz w:val="24"/>
          <w:szCs w:val="24"/>
        </w:rPr>
      </w:pPr>
      <w:r w:rsidRPr="00ED1391">
        <w:rPr>
          <w:rFonts w:ascii="Times New Roman" w:hAnsi="Times New Roman" w:cs="Times New Roman"/>
          <w:sz w:val="24"/>
          <w:szCs w:val="24"/>
        </w:rPr>
        <w:t xml:space="preserve">По смыслу приведенных норм в случае, если заказчик согласовал действия </w:t>
      </w:r>
      <w:r w:rsidR="00D616D4" w:rsidRPr="00ED1391">
        <w:rPr>
          <w:rFonts w:ascii="Times New Roman" w:hAnsi="Times New Roman" w:cs="Times New Roman"/>
          <w:sz w:val="24"/>
          <w:szCs w:val="24"/>
        </w:rPr>
        <w:br/>
      </w:r>
      <w:r w:rsidRPr="00ED1391">
        <w:rPr>
          <w:rFonts w:ascii="Times New Roman" w:hAnsi="Times New Roman" w:cs="Times New Roman"/>
          <w:sz w:val="24"/>
          <w:szCs w:val="24"/>
        </w:rPr>
        <w:t>по проведению дополнительных работ, необходимых для завершения технологического цикла и обеспечения годности и прочности их результата, последующий отказ в оплате дополнительных работ создавал бы возможности для извлечения им преимуществ из своего недобросовестного поведения, что противоречит пункту 4 статьи 1 ГК РФ.</w:t>
      </w:r>
      <w:r w:rsidRPr="001A543F">
        <w:rPr>
          <w:rFonts w:ascii="Times New Roman" w:hAnsi="Times New Roman" w:cs="Times New Roman"/>
          <w:sz w:val="24"/>
          <w:szCs w:val="24"/>
        </w:rPr>
        <w:t xml:space="preserve"> </w:t>
      </w:r>
    </w:p>
    <w:p w14:paraId="24C4E2C1" w14:textId="77777777" w:rsidR="00F87634"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 xml:space="preserve">Таким образом, дополнительные работы, не учтенные в технической документации, подлежат оплате в следующих случаях: </w:t>
      </w:r>
    </w:p>
    <w:p w14:paraId="303BC20F" w14:textId="77777777" w:rsidR="00F87634" w:rsidRPr="00020A3D"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 xml:space="preserve">1) выполнены по </w:t>
      </w:r>
      <w:r>
        <w:rPr>
          <w:rFonts w:ascii="Times New Roman" w:hAnsi="Times New Roman" w:cs="Times New Roman"/>
          <w:sz w:val="24"/>
          <w:szCs w:val="24"/>
        </w:rPr>
        <w:t xml:space="preserve">соглашению сторон </w:t>
      </w:r>
      <w:r w:rsidRPr="00020A3D">
        <w:rPr>
          <w:rFonts w:ascii="Times New Roman" w:hAnsi="Times New Roman" w:cs="Times New Roman"/>
          <w:sz w:val="24"/>
          <w:szCs w:val="24"/>
        </w:rPr>
        <w:t xml:space="preserve">при изменении объема и (или) видов выполняемых работ </w:t>
      </w:r>
      <w:r>
        <w:rPr>
          <w:rFonts w:ascii="Times New Roman" w:hAnsi="Times New Roman" w:cs="Times New Roman"/>
          <w:sz w:val="24"/>
          <w:szCs w:val="24"/>
        </w:rPr>
        <w:t>по контракту</w:t>
      </w:r>
      <w:r w:rsidRPr="001A543F">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020A3D">
        <w:rPr>
          <w:rFonts w:ascii="Times New Roman" w:hAnsi="Times New Roman" w:cs="Times New Roman"/>
          <w:sz w:val="24"/>
          <w:szCs w:val="24"/>
        </w:rPr>
        <w:t>изменени</w:t>
      </w:r>
      <w:r>
        <w:rPr>
          <w:rFonts w:ascii="Times New Roman" w:hAnsi="Times New Roman" w:cs="Times New Roman"/>
          <w:sz w:val="24"/>
          <w:szCs w:val="24"/>
        </w:rPr>
        <w:t>и</w:t>
      </w:r>
      <w:r w:rsidRPr="00020A3D">
        <w:rPr>
          <w:rFonts w:ascii="Times New Roman" w:hAnsi="Times New Roman" w:cs="Times New Roman"/>
          <w:sz w:val="24"/>
          <w:szCs w:val="24"/>
        </w:rPr>
        <w:t xml:space="preserve"> с учетом положений бюджетного законодательства Российской Федерации цены контракта не более чем на десять процентов цены контракта</w:t>
      </w:r>
      <w:r>
        <w:rPr>
          <w:rFonts w:ascii="Times New Roman" w:hAnsi="Times New Roman" w:cs="Times New Roman"/>
          <w:sz w:val="24"/>
          <w:szCs w:val="24"/>
        </w:rPr>
        <w:t>;</w:t>
      </w:r>
      <w:r w:rsidRPr="00020A3D">
        <w:rPr>
          <w:rFonts w:ascii="Times New Roman" w:hAnsi="Times New Roman" w:cs="Times New Roman"/>
          <w:sz w:val="24"/>
          <w:szCs w:val="24"/>
        </w:rPr>
        <w:t xml:space="preserve"> </w:t>
      </w:r>
    </w:p>
    <w:p w14:paraId="7F9078E9" w14:textId="77777777" w:rsidR="00F87634"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2) их невыполнение грозит годности и прочности результата выполняемой работы</w:t>
      </w:r>
      <w:r>
        <w:rPr>
          <w:rFonts w:ascii="Times New Roman" w:hAnsi="Times New Roman" w:cs="Times New Roman"/>
          <w:sz w:val="24"/>
          <w:szCs w:val="24"/>
        </w:rPr>
        <w:t xml:space="preserve"> (необходимые работы)</w:t>
      </w:r>
      <w:r w:rsidRPr="001A543F">
        <w:rPr>
          <w:rFonts w:ascii="Times New Roman" w:hAnsi="Times New Roman" w:cs="Times New Roman"/>
          <w:sz w:val="24"/>
          <w:szCs w:val="24"/>
        </w:rPr>
        <w:t xml:space="preserve">; </w:t>
      </w:r>
    </w:p>
    <w:p w14:paraId="647B7D13" w14:textId="48A35002" w:rsidR="00F87634"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3) должны быть произведены, поскольку без их выполнения подрядчик не может приступать к другим работам или продолжать уже начатые, либо ввести объект</w:t>
      </w:r>
      <w:r>
        <w:rPr>
          <w:rFonts w:ascii="Times New Roman" w:hAnsi="Times New Roman" w:cs="Times New Roman"/>
          <w:sz w:val="24"/>
          <w:szCs w:val="24"/>
        </w:rPr>
        <w:t xml:space="preserve"> </w:t>
      </w:r>
      <w:r w:rsidR="00D616D4">
        <w:rPr>
          <w:rFonts w:ascii="Times New Roman" w:hAnsi="Times New Roman" w:cs="Times New Roman"/>
          <w:sz w:val="24"/>
          <w:szCs w:val="24"/>
        </w:rPr>
        <w:br/>
      </w:r>
      <w:r w:rsidRPr="001A543F">
        <w:rPr>
          <w:rFonts w:ascii="Times New Roman" w:hAnsi="Times New Roman" w:cs="Times New Roman"/>
          <w:sz w:val="24"/>
          <w:szCs w:val="24"/>
        </w:rPr>
        <w:t>в эксплуатацию и достичь предусмотренного контрактом результата</w:t>
      </w:r>
      <w:r>
        <w:rPr>
          <w:rFonts w:ascii="Times New Roman" w:hAnsi="Times New Roman" w:cs="Times New Roman"/>
          <w:sz w:val="24"/>
          <w:szCs w:val="24"/>
        </w:rPr>
        <w:t xml:space="preserve"> (обязательные работы)</w:t>
      </w:r>
      <w:r w:rsidRPr="001A543F">
        <w:rPr>
          <w:rFonts w:ascii="Times New Roman" w:hAnsi="Times New Roman" w:cs="Times New Roman"/>
          <w:sz w:val="24"/>
          <w:szCs w:val="24"/>
        </w:rPr>
        <w:t xml:space="preserve">. </w:t>
      </w:r>
    </w:p>
    <w:p w14:paraId="707A3A9C" w14:textId="7713EB33" w:rsidR="00F87634" w:rsidRDefault="00F87634" w:rsidP="00395342">
      <w:pPr>
        <w:spacing w:after="0" w:line="312" w:lineRule="auto"/>
        <w:ind w:firstLine="709"/>
        <w:jc w:val="both"/>
        <w:rPr>
          <w:rFonts w:ascii="Times New Roman" w:hAnsi="Times New Roman" w:cs="Times New Roman"/>
          <w:sz w:val="24"/>
          <w:szCs w:val="24"/>
        </w:rPr>
      </w:pPr>
      <w:r w:rsidRPr="00E21004">
        <w:rPr>
          <w:rFonts w:ascii="Times New Roman" w:hAnsi="Times New Roman" w:cs="Times New Roman"/>
          <w:sz w:val="24"/>
          <w:szCs w:val="24"/>
        </w:rPr>
        <w:t>При этом бремя доказывания того, что имелась действительная потребность</w:t>
      </w:r>
      <w:r>
        <w:rPr>
          <w:rFonts w:ascii="Times New Roman" w:hAnsi="Times New Roman" w:cs="Times New Roman"/>
          <w:sz w:val="24"/>
          <w:szCs w:val="24"/>
        </w:rPr>
        <w:t xml:space="preserve"> </w:t>
      </w:r>
      <w:r w:rsidR="00D616D4">
        <w:rPr>
          <w:rFonts w:ascii="Times New Roman" w:hAnsi="Times New Roman" w:cs="Times New Roman"/>
          <w:sz w:val="24"/>
          <w:szCs w:val="24"/>
        </w:rPr>
        <w:br/>
      </w:r>
      <w:r w:rsidRPr="00E21004">
        <w:rPr>
          <w:rFonts w:ascii="Times New Roman" w:hAnsi="Times New Roman" w:cs="Times New Roman"/>
          <w:sz w:val="24"/>
          <w:szCs w:val="24"/>
        </w:rPr>
        <w:t>в выполнении таких работ в интересах заказчика, должно быть реализовано подрядчиком</w:t>
      </w:r>
      <w:r w:rsidR="00ED1391">
        <w:rPr>
          <w:rFonts w:ascii="Times New Roman" w:hAnsi="Times New Roman" w:cs="Times New Roman"/>
          <w:sz w:val="24"/>
          <w:szCs w:val="24"/>
        </w:rPr>
        <w:t>.</w:t>
      </w:r>
    </w:p>
    <w:p w14:paraId="1C27646A" w14:textId="46A8B8FB" w:rsidR="00F87634"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lastRenderedPageBreak/>
        <w:t xml:space="preserve">Судебная практика исходит из того, что по общему правилу без изменения заказчиком первоначальной цены государственного контракта фактическое выполнение подрядчиком дополнительных работ, не предусмотренных условиями этого контракта, </w:t>
      </w:r>
      <w:r w:rsidR="00D616D4">
        <w:rPr>
          <w:rFonts w:ascii="Times New Roman" w:hAnsi="Times New Roman" w:cs="Times New Roman"/>
          <w:sz w:val="24"/>
          <w:szCs w:val="24"/>
        </w:rPr>
        <w:br/>
      </w:r>
      <w:r w:rsidRPr="001A543F">
        <w:rPr>
          <w:rFonts w:ascii="Times New Roman" w:hAnsi="Times New Roman" w:cs="Times New Roman"/>
          <w:sz w:val="24"/>
          <w:szCs w:val="24"/>
        </w:rPr>
        <w:t>не может породить обязанность заказчика по их оплате, поскольку в ином случае будут нарушены публичные интересы</w:t>
      </w:r>
      <w:r w:rsidR="00D616D4">
        <w:rPr>
          <w:rStyle w:val="a5"/>
          <w:rFonts w:ascii="Times New Roman" w:hAnsi="Times New Roman" w:cs="Times New Roman"/>
          <w:sz w:val="24"/>
          <w:szCs w:val="24"/>
        </w:rPr>
        <w:footnoteReference w:id="18"/>
      </w:r>
      <w:r w:rsidRPr="001A543F">
        <w:rPr>
          <w:rFonts w:ascii="Times New Roman" w:hAnsi="Times New Roman" w:cs="Times New Roman"/>
          <w:sz w:val="24"/>
          <w:szCs w:val="24"/>
        </w:rPr>
        <w:t xml:space="preserve">. </w:t>
      </w:r>
    </w:p>
    <w:p w14:paraId="2E440628" w14:textId="2D0FDA20" w:rsidR="00F87634" w:rsidRPr="001A543F" w:rsidRDefault="00F87634" w:rsidP="00395342">
      <w:pPr>
        <w:spacing w:after="0" w:line="312" w:lineRule="auto"/>
        <w:ind w:firstLine="709"/>
        <w:jc w:val="both"/>
        <w:rPr>
          <w:rFonts w:ascii="Times New Roman" w:hAnsi="Times New Roman" w:cs="Times New Roman"/>
          <w:sz w:val="24"/>
          <w:szCs w:val="24"/>
        </w:rPr>
      </w:pPr>
      <w:r w:rsidRPr="001A543F">
        <w:rPr>
          <w:rFonts w:ascii="Times New Roman" w:hAnsi="Times New Roman" w:cs="Times New Roman"/>
          <w:sz w:val="24"/>
          <w:szCs w:val="24"/>
        </w:rPr>
        <w:t xml:space="preserve">В соответствии с разъяснениями, изложенными в пункте 35 </w:t>
      </w:r>
      <w:r w:rsidRPr="00E62449">
        <w:rPr>
          <w:rFonts w:ascii="Times New Roman" w:hAnsi="Times New Roman" w:cs="Times New Roman"/>
          <w:sz w:val="24"/>
          <w:szCs w:val="24"/>
        </w:rPr>
        <w:t xml:space="preserve">Обзора судебной практики Верховного Суда РФ № 2 (2020), утвержденного Президиумом Верховного </w:t>
      </w:r>
      <w:r w:rsidR="00D616D4" w:rsidRPr="00E62449">
        <w:rPr>
          <w:rFonts w:ascii="Times New Roman" w:hAnsi="Times New Roman" w:cs="Times New Roman"/>
          <w:sz w:val="24"/>
          <w:szCs w:val="24"/>
        </w:rPr>
        <w:br/>
      </w:r>
      <w:r w:rsidRPr="00E62449">
        <w:rPr>
          <w:rFonts w:ascii="Times New Roman" w:hAnsi="Times New Roman" w:cs="Times New Roman"/>
          <w:sz w:val="24"/>
          <w:szCs w:val="24"/>
        </w:rPr>
        <w:t>Суда РФ 22.07.2020</w:t>
      </w:r>
      <w:r w:rsidRPr="001A543F">
        <w:rPr>
          <w:rFonts w:ascii="Times New Roman" w:hAnsi="Times New Roman" w:cs="Times New Roman"/>
          <w:sz w:val="24"/>
          <w:szCs w:val="24"/>
        </w:rPr>
        <w:t xml:space="preserve">, подрядчик по государственному контракту не вправе взыскивать </w:t>
      </w:r>
      <w:r w:rsidR="00D616D4">
        <w:rPr>
          <w:rFonts w:ascii="Times New Roman" w:hAnsi="Times New Roman" w:cs="Times New Roman"/>
          <w:sz w:val="24"/>
          <w:szCs w:val="24"/>
        </w:rPr>
        <w:br/>
      </w:r>
      <w:r w:rsidRPr="001A543F">
        <w:rPr>
          <w:rFonts w:ascii="Times New Roman" w:hAnsi="Times New Roman" w:cs="Times New Roman"/>
          <w:sz w:val="24"/>
          <w:szCs w:val="24"/>
        </w:rPr>
        <w:t xml:space="preserve">с государственного заказчика стоимость дополнительных работ, которые были оказаны </w:t>
      </w:r>
      <w:r w:rsidR="00D616D4">
        <w:rPr>
          <w:rFonts w:ascii="Times New Roman" w:hAnsi="Times New Roman" w:cs="Times New Roman"/>
          <w:sz w:val="24"/>
          <w:szCs w:val="24"/>
        </w:rPr>
        <w:br/>
      </w:r>
      <w:r w:rsidRPr="001A543F">
        <w:rPr>
          <w:rFonts w:ascii="Times New Roman" w:hAnsi="Times New Roman" w:cs="Times New Roman"/>
          <w:sz w:val="24"/>
          <w:szCs w:val="24"/>
        </w:rPr>
        <w:t>в нарушение процедуры их согласования, установленной законом и договором.</w:t>
      </w:r>
    </w:p>
    <w:p w14:paraId="02AD0999" w14:textId="5F5FD2D4" w:rsidR="00F87634" w:rsidRPr="00F94B58" w:rsidRDefault="00F87634" w:rsidP="00395342">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рассмотренных кассационным судом делах </w:t>
      </w:r>
      <w:r w:rsidRPr="00AE2872">
        <w:rPr>
          <w:rFonts w:ascii="Times New Roman" w:hAnsi="Times New Roman" w:cs="Times New Roman"/>
          <w:sz w:val="24"/>
          <w:szCs w:val="24"/>
        </w:rPr>
        <w:t>требовани</w:t>
      </w:r>
      <w:r>
        <w:rPr>
          <w:rFonts w:ascii="Times New Roman" w:hAnsi="Times New Roman" w:cs="Times New Roman"/>
          <w:sz w:val="24"/>
          <w:szCs w:val="24"/>
        </w:rPr>
        <w:t>я</w:t>
      </w:r>
      <w:r w:rsidRPr="00AE2872">
        <w:rPr>
          <w:rFonts w:ascii="Times New Roman" w:hAnsi="Times New Roman" w:cs="Times New Roman"/>
          <w:sz w:val="24"/>
          <w:szCs w:val="24"/>
        </w:rPr>
        <w:t xml:space="preserve"> подрядчика, удовлетворенн</w:t>
      </w:r>
      <w:r>
        <w:rPr>
          <w:rFonts w:ascii="Times New Roman" w:hAnsi="Times New Roman" w:cs="Times New Roman"/>
          <w:sz w:val="24"/>
          <w:szCs w:val="24"/>
        </w:rPr>
        <w:t>ы</w:t>
      </w:r>
      <w:r w:rsidRPr="00AE2872">
        <w:rPr>
          <w:rFonts w:ascii="Times New Roman" w:hAnsi="Times New Roman" w:cs="Times New Roman"/>
          <w:sz w:val="24"/>
          <w:szCs w:val="24"/>
        </w:rPr>
        <w:t>е судами, основан</w:t>
      </w:r>
      <w:r>
        <w:rPr>
          <w:rFonts w:ascii="Times New Roman" w:hAnsi="Times New Roman" w:cs="Times New Roman"/>
          <w:sz w:val="24"/>
          <w:szCs w:val="24"/>
        </w:rPr>
        <w:t>ы</w:t>
      </w:r>
      <w:r w:rsidRPr="00AE2872">
        <w:rPr>
          <w:rFonts w:ascii="Times New Roman" w:hAnsi="Times New Roman" w:cs="Times New Roman"/>
          <w:sz w:val="24"/>
          <w:szCs w:val="24"/>
        </w:rPr>
        <w:t xml:space="preserve"> на самом факте выполнения</w:t>
      </w:r>
      <w:r>
        <w:rPr>
          <w:rFonts w:ascii="Times New Roman" w:hAnsi="Times New Roman" w:cs="Times New Roman"/>
          <w:sz w:val="24"/>
          <w:szCs w:val="24"/>
        </w:rPr>
        <w:t xml:space="preserve"> и приемки</w:t>
      </w:r>
      <w:r w:rsidRPr="00AE2872">
        <w:rPr>
          <w:rFonts w:ascii="Times New Roman" w:hAnsi="Times New Roman" w:cs="Times New Roman"/>
          <w:sz w:val="24"/>
          <w:szCs w:val="24"/>
        </w:rPr>
        <w:t xml:space="preserve"> дополнительного объема работ. Такой подход не соответствует вышеприведенным положениям законодательства </w:t>
      </w:r>
      <w:r>
        <w:rPr>
          <w:rFonts w:ascii="Times New Roman" w:hAnsi="Times New Roman" w:cs="Times New Roman"/>
          <w:sz w:val="24"/>
          <w:szCs w:val="24"/>
        </w:rPr>
        <w:t xml:space="preserve">о контрактной системе </w:t>
      </w:r>
      <w:r w:rsidRPr="00AE2872">
        <w:rPr>
          <w:rFonts w:ascii="Times New Roman" w:hAnsi="Times New Roman" w:cs="Times New Roman"/>
          <w:sz w:val="24"/>
          <w:szCs w:val="24"/>
        </w:rPr>
        <w:t>и разъяснениям высшей судебной инстанции.</w:t>
      </w:r>
      <w:r>
        <w:rPr>
          <w:rFonts w:ascii="Times New Roman" w:hAnsi="Times New Roman" w:cs="Times New Roman"/>
          <w:sz w:val="24"/>
          <w:szCs w:val="24"/>
        </w:rPr>
        <w:t xml:space="preserve"> С</w:t>
      </w:r>
      <w:r w:rsidRPr="00E21004">
        <w:rPr>
          <w:rFonts w:ascii="Times New Roman" w:hAnsi="Times New Roman" w:cs="Times New Roman"/>
          <w:sz w:val="24"/>
          <w:szCs w:val="24"/>
        </w:rPr>
        <w:t xml:space="preserve">удами по существу не исследован характер спорных работ. Экспертиза </w:t>
      </w:r>
      <w:r w:rsidR="00D616D4">
        <w:rPr>
          <w:rFonts w:ascii="Times New Roman" w:hAnsi="Times New Roman" w:cs="Times New Roman"/>
          <w:sz w:val="24"/>
          <w:szCs w:val="24"/>
        </w:rPr>
        <w:br/>
      </w:r>
      <w:r w:rsidRPr="00E21004">
        <w:rPr>
          <w:rFonts w:ascii="Times New Roman" w:hAnsi="Times New Roman" w:cs="Times New Roman"/>
          <w:sz w:val="24"/>
          <w:szCs w:val="24"/>
        </w:rPr>
        <w:t>по дел</w:t>
      </w:r>
      <w:r>
        <w:rPr>
          <w:rFonts w:ascii="Times New Roman" w:hAnsi="Times New Roman" w:cs="Times New Roman"/>
          <w:sz w:val="24"/>
          <w:szCs w:val="24"/>
        </w:rPr>
        <w:t>ам</w:t>
      </w:r>
      <w:r w:rsidRPr="00E21004">
        <w:rPr>
          <w:rFonts w:ascii="Times New Roman" w:hAnsi="Times New Roman" w:cs="Times New Roman"/>
          <w:sz w:val="24"/>
          <w:szCs w:val="24"/>
        </w:rPr>
        <w:t xml:space="preserve"> не проводилась, а имеющиеся в материалах документы (локальны</w:t>
      </w:r>
      <w:r>
        <w:rPr>
          <w:rFonts w:ascii="Times New Roman" w:hAnsi="Times New Roman" w:cs="Times New Roman"/>
          <w:sz w:val="24"/>
          <w:szCs w:val="24"/>
        </w:rPr>
        <w:t>е</w:t>
      </w:r>
      <w:r w:rsidRPr="00E21004">
        <w:rPr>
          <w:rFonts w:ascii="Times New Roman" w:hAnsi="Times New Roman" w:cs="Times New Roman"/>
          <w:sz w:val="24"/>
          <w:szCs w:val="24"/>
        </w:rPr>
        <w:t xml:space="preserve"> сметны</w:t>
      </w:r>
      <w:r>
        <w:rPr>
          <w:rFonts w:ascii="Times New Roman" w:hAnsi="Times New Roman" w:cs="Times New Roman"/>
          <w:sz w:val="24"/>
          <w:szCs w:val="24"/>
        </w:rPr>
        <w:t>е</w:t>
      </w:r>
      <w:r w:rsidRPr="00E21004">
        <w:rPr>
          <w:rFonts w:ascii="Times New Roman" w:hAnsi="Times New Roman" w:cs="Times New Roman"/>
          <w:sz w:val="24"/>
          <w:szCs w:val="24"/>
        </w:rPr>
        <w:t xml:space="preserve"> расчет</w:t>
      </w:r>
      <w:r>
        <w:rPr>
          <w:rFonts w:ascii="Times New Roman" w:hAnsi="Times New Roman" w:cs="Times New Roman"/>
          <w:sz w:val="24"/>
          <w:szCs w:val="24"/>
        </w:rPr>
        <w:t>ы,</w:t>
      </w:r>
      <w:r w:rsidRPr="00E21004">
        <w:rPr>
          <w:rFonts w:ascii="Times New Roman" w:hAnsi="Times New Roman" w:cs="Times New Roman"/>
          <w:sz w:val="24"/>
          <w:szCs w:val="24"/>
        </w:rPr>
        <w:t xml:space="preserve"> акт</w:t>
      </w:r>
      <w:r>
        <w:rPr>
          <w:rFonts w:ascii="Times New Roman" w:hAnsi="Times New Roman" w:cs="Times New Roman"/>
          <w:sz w:val="24"/>
          <w:szCs w:val="24"/>
        </w:rPr>
        <w:t>ы</w:t>
      </w:r>
      <w:r w:rsidRPr="00E21004">
        <w:rPr>
          <w:rFonts w:ascii="Times New Roman" w:hAnsi="Times New Roman" w:cs="Times New Roman"/>
          <w:sz w:val="24"/>
          <w:szCs w:val="24"/>
        </w:rPr>
        <w:t xml:space="preserve"> сдачи-приемки выполненных работ) не позволяют установить перечень работ,</w:t>
      </w:r>
      <w:r>
        <w:rPr>
          <w:rFonts w:ascii="Times New Roman" w:hAnsi="Times New Roman" w:cs="Times New Roman"/>
          <w:sz w:val="24"/>
          <w:szCs w:val="24"/>
        </w:rPr>
        <w:t xml:space="preserve"> дополнительно </w:t>
      </w:r>
      <w:r w:rsidRPr="00E21004">
        <w:rPr>
          <w:rFonts w:ascii="Times New Roman" w:hAnsi="Times New Roman" w:cs="Times New Roman"/>
          <w:sz w:val="24"/>
          <w:szCs w:val="24"/>
        </w:rPr>
        <w:t>предъявленных к оплате заказчику, соотнести с предметом контракт</w:t>
      </w:r>
      <w:r>
        <w:rPr>
          <w:rFonts w:ascii="Times New Roman" w:hAnsi="Times New Roman" w:cs="Times New Roman"/>
          <w:sz w:val="24"/>
          <w:szCs w:val="24"/>
        </w:rPr>
        <w:t>ов</w:t>
      </w:r>
      <w:r w:rsidRPr="00E21004">
        <w:rPr>
          <w:rFonts w:ascii="Times New Roman" w:hAnsi="Times New Roman" w:cs="Times New Roman"/>
          <w:sz w:val="24"/>
          <w:szCs w:val="24"/>
        </w:rPr>
        <w:t>, оценить</w:t>
      </w:r>
      <w:r>
        <w:rPr>
          <w:rFonts w:ascii="Times New Roman" w:hAnsi="Times New Roman" w:cs="Times New Roman"/>
          <w:sz w:val="24"/>
          <w:szCs w:val="24"/>
        </w:rPr>
        <w:t>,</w:t>
      </w:r>
      <w:r w:rsidRPr="00E21004">
        <w:rPr>
          <w:rFonts w:ascii="Times New Roman" w:hAnsi="Times New Roman" w:cs="Times New Roman"/>
          <w:sz w:val="24"/>
          <w:szCs w:val="24"/>
        </w:rPr>
        <w:t xml:space="preserve"> могло ли их невыполнение повлечь гибель или повреждение предусмотренного контрактом объекта строительства, препятствовать введению его</w:t>
      </w:r>
      <w:r>
        <w:rPr>
          <w:rFonts w:ascii="Times New Roman" w:hAnsi="Times New Roman" w:cs="Times New Roman"/>
          <w:sz w:val="24"/>
          <w:szCs w:val="24"/>
        </w:rPr>
        <w:t xml:space="preserve"> </w:t>
      </w:r>
      <w:r w:rsidR="00D616D4">
        <w:rPr>
          <w:rFonts w:ascii="Times New Roman" w:hAnsi="Times New Roman" w:cs="Times New Roman"/>
          <w:sz w:val="24"/>
          <w:szCs w:val="24"/>
        </w:rPr>
        <w:br/>
      </w:r>
      <w:r w:rsidRPr="00E21004">
        <w:rPr>
          <w:rFonts w:ascii="Times New Roman" w:hAnsi="Times New Roman" w:cs="Times New Roman"/>
          <w:sz w:val="24"/>
          <w:szCs w:val="24"/>
        </w:rPr>
        <w:t xml:space="preserve">в эксплуатацию и достижению изначально оговоренного результата работ. С учетом изложенного вывод судов о необходимом и безотлагательном характере спорных работ </w:t>
      </w:r>
      <w:r>
        <w:rPr>
          <w:rFonts w:ascii="Times New Roman" w:hAnsi="Times New Roman" w:cs="Times New Roman"/>
          <w:sz w:val="24"/>
          <w:szCs w:val="24"/>
        </w:rPr>
        <w:t xml:space="preserve">признаны судом округа в каждом из дел </w:t>
      </w:r>
      <w:r w:rsidRPr="00E21004">
        <w:rPr>
          <w:rFonts w:ascii="Times New Roman" w:hAnsi="Times New Roman" w:cs="Times New Roman"/>
          <w:sz w:val="24"/>
          <w:szCs w:val="24"/>
        </w:rPr>
        <w:t>преждевременным</w:t>
      </w:r>
      <w:r>
        <w:rPr>
          <w:rFonts w:ascii="Times New Roman" w:hAnsi="Times New Roman" w:cs="Times New Roman"/>
          <w:sz w:val="24"/>
          <w:szCs w:val="24"/>
        </w:rPr>
        <w:t>и</w:t>
      </w:r>
      <w:r w:rsidRPr="00E21004">
        <w:rPr>
          <w:rFonts w:ascii="Times New Roman" w:hAnsi="Times New Roman" w:cs="Times New Roman"/>
          <w:sz w:val="24"/>
          <w:szCs w:val="24"/>
        </w:rPr>
        <w:t>.</w:t>
      </w:r>
    </w:p>
    <w:p w14:paraId="4355D69F" w14:textId="61653581" w:rsidR="00F87634" w:rsidRPr="00F94B58" w:rsidRDefault="00F87634" w:rsidP="00395342">
      <w:pPr>
        <w:spacing w:after="0" w:line="312" w:lineRule="auto"/>
        <w:ind w:firstLine="709"/>
        <w:jc w:val="both"/>
        <w:rPr>
          <w:rFonts w:ascii="Times New Roman" w:eastAsia="Calibri" w:hAnsi="Times New Roman" w:cs="Times New Roman"/>
          <w:color w:val="000000" w:themeColor="text1"/>
          <w:sz w:val="24"/>
          <w:szCs w:val="24"/>
        </w:rPr>
      </w:pPr>
      <w:r w:rsidRPr="00F94B58">
        <w:rPr>
          <w:rFonts w:ascii="Times New Roman" w:eastAsia="Calibri" w:hAnsi="Times New Roman" w:cs="Times New Roman"/>
          <w:color w:val="000000" w:themeColor="text1"/>
          <w:sz w:val="24"/>
          <w:szCs w:val="24"/>
        </w:rPr>
        <w:t>Дел</w:t>
      </w:r>
      <w:r>
        <w:rPr>
          <w:rFonts w:ascii="Times New Roman" w:eastAsia="Calibri" w:hAnsi="Times New Roman" w:cs="Times New Roman"/>
          <w:color w:val="000000" w:themeColor="text1"/>
          <w:sz w:val="24"/>
          <w:szCs w:val="24"/>
        </w:rPr>
        <w:t>а</w:t>
      </w:r>
      <w:r w:rsidRPr="00F94B58">
        <w:rPr>
          <w:rFonts w:ascii="Times New Roman" w:eastAsia="Calibri" w:hAnsi="Times New Roman" w:cs="Times New Roman"/>
          <w:color w:val="000000" w:themeColor="text1"/>
          <w:sz w:val="24"/>
          <w:szCs w:val="24"/>
        </w:rPr>
        <w:t xml:space="preserve"> передан</w:t>
      </w:r>
      <w:r>
        <w:rPr>
          <w:rFonts w:ascii="Times New Roman" w:eastAsia="Calibri" w:hAnsi="Times New Roman" w:cs="Times New Roman"/>
          <w:color w:val="000000" w:themeColor="text1"/>
          <w:sz w:val="24"/>
          <w:szCs w:val="24"/>
        </w:rPr>
        <w:t>ы</w:t>
      </w:r>
      <w:r w:rsidRPr="00F94B58">
        <w:rPr>
          <w:rFonts w:ascii="Times New Roman" w:eastAsia="Calibri" w:hAnsi="Times New Roman" w:cs="Times New Roman"/>
          <w:color w:val="000000" w:themeColor="text1"/>
          <w:sz w:val="24"/>
          <w:szCs w:val="24"/>
        </w:rPr>
        <w:t xml:space="preserve"> на новое рассмотрение</w:t>
      </w:r>
      <w:r>
        <w:rPr>
          <w:rFonts w:ascii="Times New Roman" w:eastAsia="Calibri" w:hAnsi="Times New Roman" w:cs="Times New Roman"/>
          <w:color w:val="000000" w:themeColor="text1"/>
          <w:sz w:val="24"/>
          <w:szCs w:val="24"/>
        </w:rPr>
        <w:t xml:space="preserve"> для </w:t>
      </w:r>
      <w:r w:rsidRPr="00F94B58">
        <w:rPr>
          <w:rFonts w:ascii="Times New Roman" w:eastAsia="Calibri" w:hAnsi="Times New Roman" w:cs="Times New Roman"/>
          <w:color w:val="000000" w:themeColor="text1"/>
          <w:sz w:val="24"/>
          <w:szCs w:val="24"/>
        </w:rPr>
        <w:t>разреш</w:t>
      </w:r>
      <w:r>
        <w:rPr>
          <w:rFonts w:ascii="Times New Roman" w:eastAsia="Calibri" w:hAnsi="Times New Roman" w:cs="Times New Roman"/>
          <w:color w:val="000000" w:themeColor="text1"/>
          <w:sz w:val="24"/>
          <w:szCs w:val="24"/>
        </w:rPr>
        <w:t>ения</w:t>
      </w:r>
      <w:r w:rsidRPr="00F94B58">
        <w:rPr>
          <w:rFonts w:ascii="Times New Roman" w:eastAsia="Calibri" w:hAnsi="Times New Roman" w:cs="Times New Roman"/>
          <w:color w:val="000000" w:themeColor="text1"/>
          <w:sz w:val="24"/>
          <w:szCs w:val="24"/>
        </w:rPr>
        <w:t xml:space="preserve"> вопрос</w:t>
      </w:r>
      <w:r w:rsidR="005621AF">
        <w:rPr>
          <w:rFonts w:ascii="Times New Roman" w:eastAsia="Calibri" w:hAnsi="Times New Roman" w:cs="Times New Roman"/>
          <w:color w:val="000000" w:themeColor="text1"/>
          <w:sz w:val="24"/>
          <w:szCs w:val="24"/>
        </w:rPr>
        <w:t>а</w:t>
      </w:r>
      <w:r w:rsidRPr="00F94B58">
        <w:rPr>
          <w:rFonts w:ascii="Times New Roman" w:eastAsia="Calibri" w:hAnsi="Times New Roman" w:cs="Times New Roman"/>
          <w:color w:val="000000" w:themeColor="text1"/>
          <w:sz w:val="24"/>
          <w:szCs w:val="24"/>
        </w:rPr>
        <w:t xml:space="preserve"> о том,</w:t>
      </w:r>
      <w:r>
        <w:rPr>
          <w:rFonts w:ascii="Times New Roman" w:eastAsia="Calibri" w:hAnsi="Times New Roman" w:cs="Times New Roman"/>
          <w:color w:val="000000" w:themeColor="text1"/>
          <w:sz w:val="24"/>
          <w:szCs w:val="24"/>
        </w:rPr>
        <w:t xml:space="preserve"> являются </w:t>
      </w:r>
      <w:r w:rsidR="00D616D4">
        <w:rPr>
          <w:rFonts w:ascii="Times New Roman" w:eastAsia="Calibri" w:hAnsi="Times New Roman" w:cs="Times New Roman"/>
          <w:color w:val="000000" w:themeColor="text1"/>
          <w:sz w:val="24"/>
          <w:szCs w:val="24"/>
        </w:rPr>
        <w:br/>
      </w:r>
      <w:r>
        <w:rPr>
          <w:rFonts w:ascii="Times New Roman" w:eastAsia="Calibri" w:hAnsi="Times New Roman" w:cs="Times New Roman"/>
          <w:color w:val="000000" w:themeColor="text1"/>
          <w:sz w:val="24"/>
          <w:szCs w:val="24"/>
        </w:rPr>
        <w:t>ли</w:t>
      </w:r>
      <w:r w:rsidRPr="00F94B58">
        <w:rPr>
          <w:rFonts w:ascii="Times New Roman" w:eastAsia="Calibri" w:hAnsi="Times New Roman" w:cs="Times New Roman"/>
          <w:color w:val="000000" w:themeColor="text1"/>
          <w:sz w:val="24"/>
          <w:szCs w:val="24"/>
        </w:rPr>
        <w:t xml:space="preserve"> </w:t>
      </w:r>
      <w:r w:rsidRPr="001A543F">
        <w:rPr>
          <w:rFonts w:ascii="Times New Roman" w:hAnsi="Times New Roman" w:cs="Times New Roman"/>
          <w:sz w:val="24"/>
          <w:szCs w:val="24"/>
        </w:rPr>
        <w:t xml:space="preserve">дополнительные работы, не учтенные в технической документации, </w:t>
      </w:r>
      <w:r w:rsidR="00D616D4">
        <w:rPr>
          <w:rFonts w:ascii="Times New Roman" w:hAnsi="Times New Roman" w:cs="Times New Roman"/>
          <w:sz w:val="24"/>
          <w:szCs w:val="24"/>
        </w:rPr>
        <w:t xml:space="preserve">необходимыми </w:t>
      </w:r>
      <w:r w:rsidR="00D616D4">
        <w:rPr>
          <w:rFonts w:ascii="Times New Roman" w:hAnsi="Times New Roman" w:cs="Times New Roman"/>
          <w:sz w:val="24"/>
          <w:szCs w:val="24"/>
        </w:rPr>
        <w:br/>
      </w:r>
      <w:r>
        <w:rPr>
          <w:rFonts w:ascii="Times New Roman" w:hAnsi="Times New Roman" w:cs="Times New Roman"/>
          <w:sz w:val="24"/>
          <w:szCs w:val="24"/>
        </w:rPr>
        <w:t xml:space="preserve">или обязательными и </w:t>
      </w:r>
      <w:r>
        <w:rPr>
          <w:rFonts w:ascii="Times New Roman" w:eastAsia="Calibri" w:hAnsi="Times New Roman" w:cs="Times New Roman"/>
          <w:color w:val="000000" w:themeColor="text1"/>
          <w:sz w:val="24"/>
          <w:szCs w:val="24"/>
        </w:rPr>
        <w:t xml:space="preserve">подлежат ли </w:t>
      </w:r>
      <w:r w:rsidRPr="001A543F">
        <w:rPr>
          <w:rFonts w:ascii="Times New Roman" w:hAnsi="Times New Roman" w:cs="Times New Roman"/>
          <w:sz w:val="24"/>
          <w:szCs w:val="24"/>
        </w:rPr>
        <w:t>оплате</w:t>
      </w:r>
      <w:r>
        <w:rPr>
          <w:rFonts w:ascii="Times New Roman" w:hAnsi="Times New Roman" w:cs="Times New Roman"/>
          <w:sz w:val="24"/>
          <w:szCs w:val="24"/>
        </w:rPr>
        <w:t xml:space="preserve"> с учетом требований бюджетного законодательства и законодательства о контрактной системе. </w:t>
      </w:r>
    </w:p>
    <w:p w14:paraId="547C9586" w14:textId="77777777" w:rsidR="00D71630" w:rsidRDefault="00D71630" w:rsidP="00395342">
      <w:pPr>
        <w:spacing w:line="312" w:lineRule="auto"/>
        <w:ind w:firstLine="709"/>
        <w:rPr>
          <w:rFonts w:ascii="Times New Roman" w:eastAsia="Calibri" w:hAnsi="Times New Roman" w:cs="Times New Roman"/>
          <w:b/>
          <w:sz w:val="24"/>
          <w:szCs w:val="24"/>
        </w:rPr>
      </w:pPr>
    </w:p>
    <w:p w14:paraId="547C95A4" w14:textId="4AF0D46C" w:rsidR="00571944" w:rsidRPr="00520493" w:rsidRDefault="00571944" w:rsidP="00E62449">
      <w:pPr>
        <w:spacing w:after="0" w:line="312" w:lineRule="auto"/>
        <w:ind w:firstLine="709"/>
        <w:jc w:val="center"/>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II.</w:t>
      </w:r>
      <w:r w:rsidRPr="00520493">
        <w:rPr>
          <w:rFonts w:ascii="Times New Roman" w:eastAsia="Calibri" w:hAnsi="Times New Roman" w:cs="Times New Roman"/>
          <w:b/>
          <w:bCs/>
          <w:sz w:val="24"/>
          <w:szCs w:val="24"/>
        </w:rPr>
        <w:tab/>
        <w:t>Судебная коллегия по рассмотрению споров, возникающих</w:t>
      </w:r>
    </w:p>
    <w:p w14:paraId="547C95A5" w14:textId="77777777" w:rsidR="00571944" w:rsidRPr="00520493" w:rsidRDefault="00571944" w:rsidP="00E62449">
      <w:pPr>
        <w:spacing w:after="0" w:line="312" w:lineRule="auto"/>
        <w:ind w:firstLine="709"/>
        <w:jc w:val="center"/>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из административных правоотношений</w:t>
      </w:r>
    </w:p>
    <w:p w14:paraId="547C95A6" w14:textId="77777777" w:rsidR="00571944" w:rsidRPr="000B3248" w:rsidRDefault="00571944" w:rsidP="00395342">
      <w:pPr>
        <w:spacing w:after="0" w:line="312" w:lineRule="auto"/>
        <w:ind w:firstLine="709"/>
        <w:jc w:val="both"/>
        <w:rPr>
          <w:rFonts w:ascii="Times New Roman" w:hAnsi="Times New Roman" w:cs="Times New Roman"/>
          <w:b/>
          <w:sz w:val="24"/>
          <w:szCs w:val="24"/>
        </w:rPr>
      </w:pPr>
    </w:p>
    <w:p w14:paraId="56462070" w14:textId="6866E611" w:rsidR="006F51A3" w:rsidRPr="006F51A3" w:rsidRDefault="002C432D" w:rsidP="00395342">
      <w:pPr>
        <w:spacing w:after="0" w:line="312" w:lineRule="auto"/>
        <w:ind w:firstLine="709"/>
        <w:jc w:val="both"/>
        <w:rPr>
          <w:rFonts w:ascii="Times New Roman" w:hAnsi="Times New Roman" w:cs="Times New Roman"/>
          <w:b/>
          <w:sz w:val="24"/>
          <w:szCs w:val="24"/>
        </w:rPr>
      </w:pPr>
      <w:r>
        <w:rPr>
          <w:rFonts w:ascii="Times New Roman" w:hAnsi="Times New Roman" w:cs="Times New Roman"/>
          <w:b/>
          <w:sz w:val="24"/>
          <w:szCs w:val="24"/>
        </w:rPr>
        <w:t>9</w:t>
      </w:r>
      <w:r w:rsidR="00571944">
        <w:rPr>
          <w:rFonts w:ascii="Times New Roman" w:hAnsi="Times New Roman" w:cs="Times New Roman"/>
          <w:b/>
          <w:sz w:val="24"/>
          <w:szCs w:val="24"/>
        </w:rPr>
        <w:t xml:space="preserve">. </w:t>
      </w:r>
      <w:r w:rsidR="006F51A3" w:rsidRPr="006F51A3">
        <w:rPr>
          <w:rFonts w:ascii="Times New Roman" w:hAnsi="Times New Roman" w:cs="Times New Roman"/>
          <w:b/>
          <w:sz w:val="24"/>
          <w:szCs w:val="24"/>
        </w:rPr>
        <w:t xml:space="preserve">Нарушение перевозчиком сроков доставки груза, согласованных в договоре-заявке, вследствие поломки транспортного средства в пути относится к зоне ответственности перевозчика. Вместе с тем для взыскания с перевозчика убытков </w:t>
      </w:r>
      <w:r w:rsidR="00D179C3">
        <w:rPr>
          <w:rFonts w:ascii="Times New Roman" w:hAnsi="Times New Roman" w:cs="Times New Roman"/>
          <w:b/>
          <w:sz w:val="24"/>
          <w:szCs w:val="24"/>
        </w:rPr>
        <w:br/>
      </w:r>
      <w:r w:rsidR="006F51A3" w:rsidRPr="006F51A3">
        <w:rPr>
          <w:rFonts w:ascii="Times New Roman" w:hAnsi="Times New Roman" w:cs="Times New Roman"/>
          <w:b/>
          <w:sz w:val="24"/>
          <w:szCs w:val="24"/>
        </w:rPr>
        <w:t>в виде уплаченной поставщиком покупателю неустойки необходимо доказать факт правонарушения в отношениях «поставщик – покупатель»: согласование конкретных сроков поставки, их нарушение, начисление и уплату санкций, последовательно возмещенных в цепочке сделок.</w:t>
      </w:r>
    </w:p>
    <w:p w14:paraId="5B574C0B" w14:textId="77777777" w:rsidR="006F51A3" w:rsidRPr="006F51A3" w:rsidRDefault="006F51A3" w:rsidP="00395342">
      <w:pPr>
        <w:spacing w:after="0" w:line="312" w:lineRule="auto"/>
        <w:ind w:firstLine="709"/>
        <w:jc w:val="both"/>
        <w:rPr>
          <w:rFonts w:ascii="Times New Roman" w:hAnsi="Times New Roman" w:cs="Times New Roman"/>
          <w:b/>
          <w:sz w:val="24"/>
          <w:szCs w:val="24"/>
        </w:rPr>
      </w:pPr>
    </w:p>
    <w:p w14:paraId="1384F116" w14:textId="1A6C8E5E" w:rsidR="00496319" w:rsidRPr="00496319" w:rsidRDefault="006F51A3" w:rsidP="00496319">
      <w:pPr>
        <w:spacing w:after="0" w:line="312" w:lineRule="auto"/>
        <w:ind w:firstLine="709"/>
        <w:jc w:val="both"/>
        <w:rPr>
          <w:rFonts w:ascii="Times New Roman" w:hAnsi="Times New Roman" w:cs="Times New Roman"/>
          <w:i/>
          <w:sz w:val="24"/>
          <w:szCs w:val="24"/>
        </w:rPr>
      </w:pPr>
      <w:r w:rsidRPr="006F51A3">
        <w:rPr>
          <w:rFonts w:ascii="Times New Roman" w:hAnsi="Times New Roman" w:cs="Times New Roman"/>
          <w:i/>
          <w:sz w:val="24"/>
          <w:szCs w:val="24"/>
        </w:rPr>
        <w:t>№ А45-3533/2025</w:t>
      </w:r>
      <w:r w:rsidR="00496319">
        <w:rPr>
          <w:rFonts w:ascii="Times New Roman" w:hAnsi="Times New Roman" w:cs="Times New Roman"/>
          <w:sz w:val="24"/>
          <w:szCs w:val="24"/>
        </w:rPr>
        <w:t xml:space="preserve"> </w:t>
      </w:r>
      <w:r w:rsidR="00496319" w:rsidRPr="00496319">
        <w:rPr>
          <w:rFonts w:ascii="Times New Roman" w:hAnsi="Times New Roman" w:cs="Times New Roman"/>
          <w:i/>
          <w:sz w:val="24"/>
          <w:szCs w:val="24"/>
        </w:rPr>
        <w:t>(судьи А.В. Хлебников, А.Ю. Донцова, И.И. Рахматуллин)</w:t>
      </w:r>
      <w:r w:rsidR="00496319">
        <w:rPr>
          <w:rFonts w:ascii="Times New Roman" w:hAnsi="Times New Roman" w:cs="Times New Roman"/>
          <w:i/>
          <w:sz w:val="24"/>
          <w:szCs w:val="24"/>
        </w:rPr>
        <w:t>.</w:t>
      </w:r>
    </w:p>
    <w:p w14:paraId="741CFBFB" w14:textId="77777777"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Общество (экспедитор, заказчик перевозки) обратилось в арбитражный суд с иском к компании (перевозчик) о взыскании убытков в размере вынужденно уплаченного штрафа за просрочку доставки товара по договору поставки (доставка груза поставщиком организована с привлечением экспедитора).</w:t>
      </w:r>
    </w:p>
    <w:p w14:paraId="16FBC9FE" w14:textId="6EB41011"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 xml:space="preserve">Суд первой инстанции в удовлетворении иска отказал, исходя из того, </w:t>
      </w:r>
      <w:r w:rsidR="00D179C3">
        <w:rPr>
          <w:rFonts w:ascii="Times New Roman" w:hAnsi="Times New Roman" w:cs="Times New Roman"/>
          <w:sz w:val="24"/>
          <w:szCs w:val="24"/>
        </w:rPr>
        <w:br/>
      </w:r>
      <w:r w:rsidRPr="006F51A3">
        <w:rPr>
          <w:rFonts w:ascii="Times New Roman" w:hAnsi="Times New Roman" w:cs="Times New Roman"/>
          <w:sz w:val="24"/>
          <w:szCs w:val="24"/>
        </w:rPr>
        <w:t xml:space="preserve">что предъявление покупателем штрафной санкции поставщику (а далее по цепочке </w:t>
      </w:r>
      <w:r w:rsidR="00D179C3">
        <w:rPr>
          <w:rFonts w:ascii="Times New Roman" w:hAnsi="Times New Roman" w:cs="Times New Roman"/>
          <w:sz w:val="24"/>
          <w:szCs w:val="24"/>
        </w:rPr>
        <w:br/>
      </w:r>
      <w:r w:rsidRPr="006F51A3">
        <w:rPr>
          <w:rFonts w:ascii="Times New Roman" w:hAnsi="Times New Roman" w:cs="Times New Roman"/>
          <w:sz w:val="24"/>
          <w:szCs w:val="24"/>
        </w:rPr>
        <w:t xml:space="preserve">к экспедитору) не состояло в причинной связи с нарушением ответчиком срока перевозки, а явилось следствием длительного бездействия самого поставщика. Констатировав фактическое нарушение срока доставки груза менее суток и отсутствие у ответчика возможности влиять на определение договорных условий между поставщиком </w:t>
      </w:r>
      <w:r w:rsidR="00D179C3">
        <w:rPr>
          <w:rFonts w:ascii="Times New Roman" w:hAnsi="Times New Roman" w:cs="Times New Roman"/>
          <w:sz w:val="24"/>
          <w:szCs w:val="24"/>
        </w:rPr>
        <w:br/>
      </w:r>
      <w:r w:rsidRPr="006F51A3">
        <w:rPr>
          <w:rFonts w:ascii="Times New Roman" w:hAnsi="Times New Roman" w:cs="Times New Roman"/>
          <w:sz w:val="24"/>
          <w:szCs w:val="24"/>
        </w:rPr>
        <w:t xml:space="preserve">и покупателем, суд не усмотрел в рассматриваемом случае компенсаторно-восстановительной функции гражданско-правовой ответственности перевозчика </w:t>
      </w:r>
      <w:r w:rsidR="00D179C3">
        <w:rPr>
          <w:rFonts w:ascii="Times New Roman" w:hAnsi="Times New Roman" w:cs="Times New Roman"/>
          <w:sz w:val="24"/>
          <w:szCs w:val="24"/>
        </w:rPr>
        <w:br/>
      </w:r>
      <w:r w:rsidRPr="006F51A3">
        <w:rPr>
          <w:rFonts w:ascii="Times New Roman" w:hAnsi="Times New Roman" w:cs="Times New Roman"/>
          <w:sz w:val="24"/>
          <w:szCs w:val="24"/>
        </w:rPr>
        <w:t>и правовых оснований для удовлетворения требований.</w:t>
      </w:r>
    </w:p>
    <w:p w14:paraId="5480C7D9" w14:textId="77777777"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 xml:space="preserve">Суд апелляционной инстанции решение в части отказа в иске и распределения судебных расходов отменил, приняв новый судебный акт, и исходил из </w:t>
      </w:r>
      <w:proofErr w:type="spellStart"/>
      <w:r w:rsidRPr="006F51A3">
        <w:rPr>
          <w:rFonts w:ascii="Times New Roman" w:hAnsi="Times New Roman" w:cs="Times New Roman"/>
          <w:sz w:val="24"/>
          <w:szCs w:val="24"/>
        </w:rPr>
        <w:t>подтвержденности</w:t>
      </w:r>
      <w:proofErr w:type="spellEnd"/>
      <w:r w:rsidRPr="006F51A3">
        <w:rPr>
          <w:rFonts w:ascii="Times New Roman" w:hAnsi="Times New Roman" w:cs="Times New Roman"/>
          <w:sz w:val="24"/>
          <w:szCs w:val="24"/>
        </w:rPr>
        <w:t xml:space="preserve"> материалами дела элементов состава нарушения: действий ответчика, не обеспечившего предоставление для перевозки исправного транспортного средства; причинной связи между задержкой транспортного средства в пути следования и нарушением сроков доставки груза в первый и второй пункты выгрузки; несения истцом убытков в виде уплаты неустойки, предъявленной покупателем в связи с нарушением сроков поставки товара. В результате апелляция пришла к выводу о наличии правовых оснований для удовлетворения иска.</w:t>
      </w:r>
    </w:p>
    <w:p w14:paraId="0CD95D21" w14:textId="77777777" w:rsidR="00D179C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 xml:space="preserve">Суд округа судебные акты нижестоящих судов отменил и направил дело на новое рассмотрение, указав следующее. </w:t>
      </w:r>
    </w:p>
    <w:p w14:paraId="6B7FC0F9" w14:textId="4DC285CE"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 xml:space="preserve">Сам по себе факт нарушения компанией сроков доставки товара, установленных </w:t>
      </w:r>
      <w:r w:rsidR="00D179C3">
        <w:rPr>
          <w:rFonts w:ascii="Times New Roman" w:hAnsi="Times New Roman" w:cs="Times New Roman"/>
          <w:sz w:val="24"/>
          <w:szCs w:val="24"/>
        </w:rPr>
        <w:br/>
      </w:r>
      <w:r w:rsidRPr="006F51A3">
        <w:rPr>
          <w:rFonts w:ascii="Times New Roman" w:hAnsi="Times New Roman" w:cs="Times New Roman"/>
          <w:sz w:val="24"/>
          <w:szCs w:val="24"/>
        </w:rPr>
        <w:t xml:space="preserve">в договоре-заявке, как в первый, так и во второй пункт выгрузки, состоит в прямой причинной зависимости от обстоятельств задержки доставки груза по причине поломки транспортного средства в пути следования, что относит причины нарушения срока доставки груза к ответственности перевозчика. Поломка транспортного средства в пути следования относится к зоне ответственности перевозчика и может являться обстоятельством, позволяющим привлечь его к ответственности за допущенное нарушение обязательства. При заключении договора-заявки ответчик согласовал условия доставки груза, тем самым принял на себя обязательство перед клиентом доставить груз в указанные сроки, действуя в собственном интересе, состоящем в получении провозной платы. </w:t>
      </w:r>
      <w:r w:rsidR="00D179C3">
        <w:rPr>
          <w:rFonts w:ascii="Times New Roman" w:hAnsi="Times New Roman" w:cs="Times New Roman"/>
          <w:sz w:val="24"/>
          <w:szCs w:val="24"/>
        </w:rPr>
        <w:br/>
      </w:r>
      <w:r w:rsidRPr="006F51A3">
        <w:rPr>
          <w:rFonts w:ascii="Times New Roman" w:hAnsi="Times New Roman" w:cs="Times New Roman"/>
          <w:sz w:val="24"/>
          <w:szCs w:val="24"/>
        </w:rPr>
        <w:t>За нарушение установленных в договоре-заявке сроков компания обязалась выплатить штраф в размере 9</w:t>
      </w:r>
      <w:r w:rsidR="00767BA5">
        <w:rPr>
          <w:rFonts w:ascii="Times New Roman" w:hAnsi="Times New Roman" w:cs="Times New Roman"/>
          <w:sz w:val="24"/>
          <w:szCs w:val="24"/>
        </w:rPr>
        <w:t xml:space="preserve"> </w:t>
      </w:r>
      <w:r w:rsidRPr="006F51A3">
        <w:rPr>
          <w:rFonts w:ascii="Times New Roman" w:hAnsi="Times New Roman" w:cs="Times New Roman"/>
          <w:sz w:val="24"/>
          <w:szCs w:val="24"/>
        </w:rPr>
        <w:t>% от стоимости перевозки, но не менее 2 000 руб. за каждые сутки после указанного срока, а также компенсировать обществу все убытки, связанные с опозданием транспортного средства на погрузку/разгрузку.</w:t>
      </w:r>
    </w:p>
    <w:p w14:paraId="1F1AF4F0" w14:textId="77777777"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lastRenderedPageBreak/>
        <w:t>Поскольку компания нарушила установленные договором-заявкой сроки, возникают основания для привлечения ее к ответственности, в том числе по возмещению убытков. Вместе с тем истцу, ссылающемуся на несение негативных имущественных последствий из-за уплаты санкций покупателю в рамках договора поставки, надлежит доказать факт правонарушения в отношениях «поставщик – покупатель»: согласование в установленном порядке конкретных сроков поставки, нарушение которых повлекло начисление и уплату поставщиком санкций, последовательно возмещенных в цепочке сделок между участниками перевозочного процесса. Изложенное свидетельствует о необоснованности вывода о наличии оснований для взыскания убытков с компании только на том основании, что поставщик уплатил неустойку покупателю, а последующие контрагенты рассматриваемой цепочки отношений предъявляли соответствующее требование в порядке регресса, не усматривая своей вины в нарушении обязательства.</w:t>
      </w:r>
    </w:p>
    <w:p w14:paraId="683364FD" w14:textId="2C287AC9"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 xml:space="preserve">Не установив факт согласования между фирмой (поставщик) и союзом (покупатель) графика поставки спорного товара, не сопоставив факт нарушения обязательства </w:t>
      </w:r>
      <w:r w:rsidR="00D179C3">
        <w:rPr>
          <w:rFonts w:ascii="Times New Roman" w:hAnsi="Times New Roman" w:cs="Times New Roman"/>
          <w:sz w:val="24"/>
          <w:szCs w:val="24"/>
        </w:rPr>
        <w:br/>
      </w:r>
      <w:r w:rsidRPr="006F51A3">
        <w:rPr>
          <w:rFonts w:ascii="Times New Roman" w:hAnsi="Times New Roman" w:cs="Times New Roman"/>
          <w:sz w:val="24"/>
          <w:szCs w:val="24"/>
        </w:rPr>
        <w:t>по договору-заявке с размером и порядком ответственности, предусмотренными указанным документом, выводы судов по существу спора являются преждевременными.</w:t>
      </w:r>
    </w:p>
    <w:p w14:paraId="405355A0" w14:textId="77777777" w:rsidR="00D20B86" w:rsidRDefault="00D20B86" w:rsidP="00395342">
      <w:pPr>
        <w:spacing w:after="0" w:line="312" w:lineRule="auto"/>
        <w:ind w:firstLine="709"/>
        <w:jc w:val="both"/>
        <w:rPr>
          <w:rFonts w:ascii="Times New Roman" w:hAnsi="Times New Roman" w:cs="Times New Roman"/>
          <w:b/>
          <w:sz w:val="24"/>
          <w:szCs w:val="24"/>
        </w:rPr>
      </w:pPr>
    </w:p>
    <w:p w14:paraId="073D4886" w14:textId="5F5A5B67" w:rsidR="006F51A3" w:rsidRPr="006F51A3" w:rsidRDefault="00DF0194" w:rsidP="00395342">
      <w:pPr>
        <w:spacing w:after="0" w:line="312" w:lineRule="auto"/>
        <w:ind w:firstLine="709"/>
        <w:jc w:val="both"/>
        <w:rPr>
          <w:rFonts w:ascii="Times New Roman" w:hAnsi="Times New Roman" w:cs="Times New Roman"/>
          <w:b/>
          <w:sz w:val="24"/>
          <w:szCs w:val="24"/>
        </w:rPr>
      </w:pPr>
      <w:r>
        <w:rPr>
          <w:rFonts w:ascii="Times New Roman" w:hAnsi="Times New Roman" w:cs="Times New Roman"/>
          <w:b/>
          <w:sz w:val="24"/>
          <w:szCs w:val="24"/>
        </w:rPr>
        <w:t>10</w:t>
      </w:r>
      <w:r w:rsidR="00571944">
        <w:rPr>
          <w:rFonts w:ascii="Times New Roman" w:hAnsi="Times New Roman" w:cs="Times New Roman"/>
          <w:b/>
          <w:sz w:val="24"/>
          <w:szCs w:val="24"/>
        </w:rPr>
        <w:t xml:space="preserve">. </w:t>
      </w:r>
      <w:r w:rsidR="006F51A3" w:rsidRPr="006F51A3">
        <w:rPr>
          <w:rFonts w:ascii="Times New Roman" w:hAnsi="Times New Roman" w:cs="Times New Roman"/>
          <w:b/>
          <w:sz w:val="24"/>
          <w:szCs w:val="24"/>
        </w:rPr>
        <w:t xml:space="preserve">При возложении обязанности по сносу части здания без определения четких пространственных и технических параметров надлежит достоверно установить </w:t>
      </w:r>
      <w:r w:rsidR="00D179C3">
        <w:rPr>
          <w:rFonts w:ascii="Times New Roman" w:hAnsi="Times New Roman" w:cs="Times New Roman"/>
          <w:b/>
          <w:sz w:val="24"/>
          <w:szCs w:val="24"/>
        </w:rPr>
        <w:br/>
      </w:r>
      <w:r w:rsidR="006F51A3" w:rsidRPr="006F51A3">
        <w:rPr>
          <w:rFonts w:ascii="Times New Roman" w:hAnsi="Times New Roman" w:cs="Times New Roman"/>
          <w:b/>
          <w:sz w:val="24"/>
          <w:szCs w:val="24"/>
        </w:rPr>
        <w:t xml:space="preserve">и отразить в решении конкретные геодезические координаты линии сноса, определенные с учетом сохранения конструктивной целостности оставшейся части здания. Оставшаяся (законная) часть строения должна после реконструкции полностью соответствовать действующим градостроительным и техническим регламентам; при отсутствии экспертного обоснования возможности частичного демонтажа и идентифицирующих признаков демонтируемой части судебный акт </w:t>
      </w:r>
      <w:r w:rsidR="00457626">
        <w:rPr>
          <w:rFonts w:ascii="Times New Roman" w:hAnsi="Times New Roman" w:cs="Times New Roman"/>
          <w:b/>
          <w:sz w:val="24"/>
          <w:szCs w:val="24"/>
        </w:rPr>
        <w:t>явля</w:t>
      </w:r>
      <w:r w:rsidR="006F51A3" w:rsidRPr="006F51A3">
        <w:rPr>
          <w:rFonts w:ascii="Times New Roman" w:hAnsi="Times New Roman" w:cs="Times New Roman"/>
          <w:b/>
          <w:sz w:val="24"/>
          <w:szCs w:val="24"/>
        </w:rPr>
        <w:t>ется неисполнимым.</w:t>
      </w:r>
    </w:p>
    <w:p w14:paraId="5513F04E" w14:textId="77777777" w:rsidR="006F51A3" w:rsidRPr="006F51A3" w:rsidRDefault="006F51A3" w:rsidP="00395342">
      <w:pPr>
        <w:spacing w:after="0" w:line="312" w:lineRule="auto"/>
        <w:ind w:firstLine="709"/>
        <w:jc w:val="both"/>
        <w:rPr>
          <w:rFonts w:ascii="Times New Roman" w:hAnsi="Times New Roman" w:cs="Times New Roman"/>
          <w:b/>
          <w:sz w:val="24"/>
          <w:szCs w:val="24"/>
        </w:rPr>
      </w:pPr>
    </w:p>
    <w:p w14:paraId="40D21D0B" w14:textId="3E92C112" w:rsidR="00496319" w:rsidRPr="00496319" w:rsidRDefault="00496319" w:rsidP="00496319">
      <w:pPr>
        <w:spacing w:after="0" w:line="312" w:lineRule="auto"/>
        <w:ind w:firstLine="709"/>
        <w:jc w:val="both"/>
        <w:rPr>
          <w:rFonts w:ascii="Times New Roman" w:hAnsi="Times New Roman" w:cs="Times New Roman"/>
          <w:i/>
          <w:sz w:val="24"/>
          <w:szCs w:val="24"/>
        </w:rPr>
      </w:pPr>
      <w:r>
        <w:rPr>
          <w:rFonts w:ascii="Times New Roman" w:hAnsi="Times New Roman" w:cs="Times New Roman"/>
          <w:i/>
          <w:sz w:val="24"/>
          <w:szCs w:val="24"/>
        </w:rPr>
        <w:t xml:space="preserve">№ А03-5720/2024 </w:t>
      </w:r>
      <w:r w:rsidRPr="00496319">
        <w:rPr>
          <w:rFonts w:ascii="Times New Roman" w:hAnsi="Times New Roman" w:cs="Times New Roman"/>
          <w:i/>
          <w:sz w:val="24"/>
          <w:szCs w:val="24"/>
        </w:rPr>
        <w:t>(судьи В.В. Сирина, Е.Ю. Демидова, А.В. Щанкина)</w:t>
      </w:r>
      <w:r>
        <w:rPr>
          <w:rFonts w:ascii="Times New Roman" w:hAnsi="Times New Roman" w:cs="Times New Roman"/>
          <w:i/>
          <w:sz w:val="24"/>
          <w:szCs w:val="24"/>
        </w:rPr>
        <w:t>.</w:t>
      </w:r>
    </w:p>
    <w:p w14:paraId="2D2E7810" w14:textId="6EB09C0A"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 xml:space="preserve">Управление </w:t>
      </w:r>
      <w:proofErr w:type="spellStart"/>
      <w:r w:rsidRPr="006F51A3">
        <w:rPr>
          <w:rFonts w:ascii="Times New Roman" w:hAnsi="Times New Roman" w:cs="Times New Roman"/>
          <w:sz w:val="24"/>
          <w:szCs w:val="24"/>
        </w:rPr>
        <w:t>Росимущества</w:t>
      </w:r>
      <w:proofErr w:type="spellEnd"/>
      <w:r w:rsidRPr="006F51A3">
        <w:rPr>
          <w:rFonts w:ascii="Times New Roman" w:hAnsi="Times New Roman" w:cs="Times New Roman"/>
          <w:sz w:val="24"/>
          <w:szCs w:val="24"/>
        </w:rPr>
        <w:t xml:space="preserve"> обратилось в арбитражный суд с иском к обществу </w:t>
      </w:r>
      <w:r w:rsidR="00D179C3">
        <w:rPr>
          <w:rFonts w:ascii="Times New Roman" w:hAnsi="Times New Roman" w:cs="Times New Roman"/>
          <w:sz w:val="24"/>
          <w:szCs w:val="24"/>
        </w:rPr>
        <w:br/>
      </w:r>
      <w:r w:rsidRPr="006F51A3">
        <w:rPr>
          <w:rFonts w:ascii="Times New Roman" w:hAnsi="Times New Roman" w:cs="Times New Roman"/>
          <w:sz w:val="24"/>
          <w:szCs w:val="24"/>
        </w:rPr>
        <w:t xml:space="preserve">о признании объекта недвижимого имущества, возведенного на земельном участке, самовольной постройкой и об </w:t>
      </w:r>
      <w:proofErr w:type="spellStart"/>
      <w:r w:rsidRPr="006F51A3">
        <w:rPr>
          <w:rFonts w:ascii="Times New Roman" w:hAnsi="Times New Roman" w:cs="Times New Roman"/>
          <w:sz w:val="24"/>
          <w:szCs w:val="24"/>
        </w:rPr>
        <w:t>обязании</w:t>
      </w:r>
      <w:proofErr w:type="spellEnd"/>
      <w:r w:rsidRPr="006F51A3">
        <w:rPr>
          <w:rFonts w:ascii="Times New Roman" w:hAnsi="Times New Roman" w:cs="Times New Roman"/>
          <w:sz w:val="24"/>
          <w:szCs w:val="24"/>
        </w:rPr>
        <w:t xml:space="preserve"> снести часть нежилого здания.</w:t>
      </w:r>
    </w:p>
    <w:p w14:paraId="6AC0CCDC" w14:textId="445B56EC"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 xml:space="preserve">Установив, что часть нежилого здания (склада) фактически возведена </w:t>
      </w:r>
      <w:r w:rsidR="00D179C3">
        <w:rPr>
          <w:rFonts w:ascii="Times New Roman" w:hAnsi="Times New Roman" w:cs="Times New Roman"/>
          <w:sz w:val="24"/>
          <w:szCs w:val="24"/>
        </w:rPr>
        <w:br/>
      </w:r>
      <w:r w:rsidRPr="006F51A3">
        <w:rPr>
          <w:rFonts w:ascii="Times New Roman" w:hAnsi="Times New Roman" w:cs="Times New Roman"/>
          <w:sz w:val="24"/>
          <w:szCs w:val="24"/>
        </w:rPr>
        <w:t xml:space="preserve">на федеральном земельном участке, не предоставленном обществу в установленном порядке для целей строительства, при отсутствии обязательного согласия собственника земли и в нарушение условий договора аренды, а также с существенным нарушением градостроительных регламентов в части превышения предельно допустимого процента застройки территории, суды первой и апелляционной инстанций пришли к выводу </w:t>
      </w:r>
      <w:r w:rsidR="00D179C3">
        <w:rPr>
          <w:rFonts w:ascii="Times New Roman" w:hAnsi="Times New Roman" w:cs="Times New Roman"/>
          <w:sz w:val="24"/>
          <w:szCs w:val="24"/>
        </w:rPr>
        <w:br/>
      </w:r>
      <w:r w:rsidRPr="006F51A3">
        <w:rPr>
          <w:rFonts w:ascii="Times New Roman" w:hAnsi="Times New Roman" w:cs="Times New Roman"/>
          <w:sz w:val="24"/>
          <w:szCs w:val="24"/>
        </w:rPr>
        <w:t>о наличии правовых оснований для признания указанного объекта самовольной постройкой.</w:t>
      </w:r>
    </w:p>
    <w:p w14:paraId="018005F8" w14:textId="6E23E588" w:rsidR="006F51A3" w:rsidRPr="006F51A3" w:rsidRDefault="006F51A3" w:rsidP="00395342">
      <w:pPr>
        <w:spacing w:after="0" w:line="312" w:lineRule="auto"/>
        <w:ind w:firstLine="709"/>
        <w:jc w:val="both"/>
        <w:rPr>
          <w:rFonts w:ascii="Times New Roman" w:hAnsi="Times New Roman" w:cs="Times New Roman"/>
          <w:sz w:val="24"/>
          <w:szCs w:val="24"/>
        </w:rPr>
      </w:pPr>
      <w:r w:rsidRPr="00D20B86">
        <w:rPr>
          <w:rFonts w:ascii="Times New Roman" w:hAnsi="Times New Roman" w:cs="Times New Roman"/>
          <w:sz w:val="24"/>
          <w:szCs w:val="24"/>
        </w:rPr>
        <w:lastRenderedPageBreak/>
        <w:t>Суд округа решение суда и постановление суда апелляционной инстанци</w:t>
      </w:r>
      <w:r w:rsidR="00D20B86">
        <w:rPr>
          <w:rFonts w:ascii="Times New Roman" w:hAnsi="Times New Roman" w:cs="Times New Roman"/>
          <w:sz w:val="24"/>
          <w:szCs w:val="24"/>
        </w:rPr>
        <w:t>и</w:t>
      </w:r>
      <w:r w:rsidRPr="00D20B86">
        <w:rPr>
          <w:rFonts w:ascii="Times New Roman" w:hAnsi="Times New Roman" w:cs="Times New Roman"/>
          <w:sz w:val="24"/>
          <w:szCs w:val="24"/>
        </w:rPr>
        <w:t xml:space="preserve"> отменил, направив дело на новое рассмотрение, и исходил из следующего.</w:t>
      </w:r>
    </w:p>
    <w:p w14:paraId="277199BE" w14:textId="13318A0E"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 xml:space="preserve">Согласно пункту 30 </w:t>
      </w:r>
      <w:r w:rsidRPr="00E62449">
        <w:rPr>
          <w:rFonts w:ascii="Times New Roman" w:hAnsi="Times New Roman" w:cs="Times New Roman"/>
          <w:sz w:val="24"/>
          <w:szCs w:val="24"/>
        </w:rPr>
        <w:t>постановления Пленума Верховного Суда Р</w:t>
      </w:r>
      <w:r w:rsidR="00D179C3" w:rsidRPr="00E62449">
        <w:rPr>
          <w:rFonts w:ascii="Times New Roman" w:hAnsi="Times New Roman" w:cs="Times New Roman"/>
          <w:sz w:val="24"/>
          <w:szCs w:val="24"/>
        </w:rPr>
        <w:t>Ф</w:t>
      </w:r>
      <w:r w:rsidRPr="00E62449">
        <w:rPr>
          <w:rFonts w:ascii="Times New Roman" w:hAnsi="Times New Roman" w:cs="Times New Roman"/>
          <w:sz w:val="24"/>
          <w:szCs w:val="24"/>
        </w:rPr>
        <w:t xml:space="preserve"> от 12.12.2023 </w:t>
      </w:r>
      <w:r w:rsidR="00D179C3" w:rsidRPr="00E62449">
        <w:rPr>
          <w:rFonts w:ascii="Times New Roman" w:hAnsi="Times New Roman" w:cs="Times New Roman"/>
          <w:sz w:val="24"/>
          <w:szCs w:val="24"/>
        </w:rPr>
        <w:br/>
      </w:r>
      <w:r w:rsidRPr="00E62449">
        <w:rPr>
          <w:rFonts w:ascii="Times New Roman" w:hAnsi="Times New Roman" w:cs="Times New Roman"/>
          <w:sz w:val="24"/>
          <w:szCs w:val="24"/>
        </w:rPr>
        <w:t xml:space="preserve">№ 44 «О некоторых вопросах, возникающих в судебной практике при применении норм </w:t>
      </w:r>
      <w:r w:rsidR="00D20B86" w:rsidRPr="00E62449">
        <w:rPr>
          <w:rFonts w:ascii="Times New Roman" w:hAnsi="Times New Roman" w:cs="Times New Roman"/>
          <w:sz w:val="24"/>
          <w:szCs w:val="24"/>
        </w:rPr>
        <w:br/>
      </w:r>
      <w:r w:rsidRPr="00E62449">
        <w:rPr>
          <w:rFonts w:ascii="Times New Roman" w:hAnsi="Times New Roman" w:cs="Times New Roman"/>
          <w:sz w:val="24"/>
          <w:szCs w:val="24"/>
        </w:rPr>
        <w:t>о самовольной постройке»</w:t>
      </w:r>
      <w:r w:rsidR="00D179C3" w:rsidRPr="00E62449">
        <w:rPr>
          <w:rStyle w:val="a5"/>
          <w:rFonts w:ascii="Times New Roman" w:hAnsi="Times New Roman" w:cs="Times New Roman"/>
          <w:sz w:val="24"/>
          <w:szCs w:val="24"/>
        </w:rPr>
        <w:footnoteReference w:id="19"/>
      </w:r>
      <w:r w:rsidR="00D20B86" w:rsidRPr="00E62449">
        <w:rPr>
          <w:rFonts w:ascii="Times New Roman" w:hAnsi="Times New Roman" w:cs="Times New Roman"/>
          <w:sz w:val="24"/>
          <w:szCs w:val="24"/>
        </w:rPr>
        <w:t>,</w:t>
      </w:r>
      <w:r w:rsidRPr="00E62449">
        <w:rPr>
          <w:rFonts w:ascii="Times New Roman" w:hAnsi="Times New Roman" w:cs="Times New Roman"/>
          <w:sz w:val="24"/>
          <w:szCs w:val="24"/>
        </w:rPr>
        <w:t xml:space="preserve"> независимо от</w:t>
      </w:r>
      <w:r w:rsidRPr="006F51A3">
        <w:rPr>
          <w:rFonts w:ascii="Times New Roman" w:hAnsi="Times New Roman" w:cs="Times New Roman"/>
          <w:sz w:val="24"/>
          <w:szCs w:val="24"/>
        </w:rPr>
        <w:t xml:space="preserve"> того, заявлено ли истцом требование о сносе самовольной постройки либо о сносе или приведении ее в соответствие с установленными требованиями, суд с учетом положений пункта 3.1 статьи 222 Г</w:t>
      </w:r>
      <w:r w:rsidR="00D179C3">
        <w:rPr>
          <w:rFonts w:ascii="Times New Roman" w:hAnsi="Times New Roman" w:cs="Times New Roman"/>
          <w:sz w:val="24"/>
          <w:szCs w:val="24"/>
        </w:rPr>
        <w:t xml:space="preserve">К РФ </w:t>
      </w:r>
      <w:r w:rsidRPr="006F51A3">
        <w:rPr>
          <w:rFonts w:ascii="Times New Roman" w:hAnsi="Times New Roman" w:cs="Times New Roman"/>
          <w:sz w:val="24"/>
          <w:szCs w:val="24"/>
        </w:rPr>
        <w:t xml:space="preserve">выносит </w:t>
      </w:r>
      <w:r w:rsidR="00D179C3">
        <w:rPr>
          <w:rFonts w:ascii="Times New Roman" w:hAnsi="Times New Roman" w:cs="Times New Roman"/>
          <w:sz w:val="24"/>
          <w:szCs w:val="24"/>
        </w:rPr>
        <w:br/>
      </w:r>
      <w:r w:rsidRPr="006F51A3">
        <w:rPr>
          <w:rFonts w:ascii="Times New Roman" w:hAnsi="Times New Roman" w:cs="Times New Roman"/>
          <w:sz w:val="24"/>
          <w:szCs w:val="24"/>
        </w:rPr>
        <w:t xml:space="preserve">на обсуждение вопрос об </w:t>
      </w:r>
      <w:proofErr w:type="spellStart"/>
      <w:r w:rsidRPr="006F51A3">
        <w:rPr>
          <w:rFonts w:ascii="Times New Roman" w:hAnsi="Times New Roman" w:cs="Times New Roman"/>
          <w:sz w:val="24"/>
          <w:szCs w:val="24"/>
        </w:rPr>
        <w:t>устранимости</w:t>
      </w:r>
      <w:proofErr w:type="spellEnd"/>
      <w:r w:rsidRPr="006F51A3">
        <w:rPr>
          <w:rFonts w:ascii="Times New Roman" w:hAnsi="Times New Roman" w:cs="Times New Roman"/>
          <w:sz w:val="24"/>
          <w:szCs w:val="24"/>
        </w:rPr>
        <w:t xml:space="preserve"> допущенных при ее возведении нарушений градостроительных и строительных норм и правил, а в отношении самовольной постройки, возведенной с нарушением разрешенного использования земельного участка, в том числе ограничений, установленных в соответствии с земельным и иным законодательством, </w:t>
      </w:r>
      <w:r w:rsidR="00D179C3">
        <w:rPr>
          <w:rFonts w:ascii="Times New Roman" w:hAnsi="Times New Roman" w:cs="Times New Roman"/>
          <w:sz w:val="24"/>
          <w:szCs w:val="24"/>
        </w:rPr>
        <w:br/>
      </w:r>
      <w:r w:rsidRPr="006F51A3">
        <w:rPr>
          <w:rFonts w:ascii="Times New Roman" w:hAnsi="Times New Roman" w:cs="Times New Roman"/>
          <w:sz w:val="24"/>
          <w:szCs w:val="24"/>
        </w:rPr>
        <w:t>– о возможности приведения ее в соответствие с таким разрешенным использованием. Суд может предложить ответчику представить дополнительные доказательства, разъяснить право на заявление ходатайства о назначении строительно-технической экспертизы.</w:t>
      </w:r>
    </w:p>
    <w:p w14:paraId="4C23CCAA" w14:textId="2C076517"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 xml:space="preserve">Как следует из материалов дела, при проведении судебной экспертизы вопрос </w:t>
      </w:r>
      <w:r w:rsidR="00D179C3">
        <w:rPr>
          <w:rFonts w:ascii="Times New Roman" w:hAnsi="Times New Roman" w:cs="Times New Roman"/>
          <w:sz w:val="24"/>
          <w:szCs w:val="24"/>
        </w:rPr>
        <w:br/>
      </w:r>
      <w:r w:rsidRPr="006F51A3">
        <w:rPr>
          <w:rFonts w:ascii="Times New Roman" w:hAnsi="Times New Roman" w:cs="Times New Roman"/>
          <w:sz w:val="24"/>
          <w:szCs w:val="24"/>
        </w:rPr>
        <w:t xml:space="preserve">о технической возможности частичного демонтажа объекта без нарушения </w:t>
      </w:r>
      <w:r w:rsidR="00D179C3">
        <w:rPr>
          <w:rFonts w:ascii="Times New Roman" w:hAnsi="Times New Roman" w:cs="Times New Roman"/>
          <w:sz w:val="24"/>
          <w:szCs w:val="24"/>
        </w:rPr>
        <w:br/>
      </w:r>
      <w:r w:rsidRPr="006F51A3">
        <w:rPr>
          <w:rFonts w:ascii="Times New Roman" w:hAnsi="Times New Roman" w:cs="Times New Roman"/>
          <w:sz w:val="24"/>
          <w:szCs w:val="24"/>
        </w:rPr>
        <w:t xml:space="preserve">его конструктивной целостности экспертами фактически не исследовался. Более того, </w:t>
      </w:r>
      <w:r w:rsidR="00D179C3">
        <w:rPr>
          <w:rFonts w:ascii="Times New Roman" w:hAnsi="Times New Roman" w:cs="Times New Roman"/>
          <w:sz w:val="24"/>
          <w:szCs w:val="24"/>
        </w:rPr>
        <w:br/>
      </w:r>
      <w:r w:rsidRPr="006F51A3">
        <w:rPr>
          <w:rFonts w:ascii="Times New Roman" w:hAnsi="Times New Roman" w:cs="Times New Roman"/>
          <w:sz w:val="24"/>
          <w:szCs w:val="24"/>
        </w:rPr>
        <w:t xml:space="preserve">в судебном заседании эксперт прямо пояснил, что при подготовке письменного заключения не учитывался сам факт нахождения части здания на территории публичного земельного участка, в связи с чем варианты приведения объекта в соответствие, в том числе путем частичного сноса, в экспертизе не приводились. Вывод эксперта об отсутствии вариантов приведения постройки в соответствие носит не технический, а формальный характер, обусловленный субъективным неведением эксперта о нарушении границ участков </w:t>
      </w:r>
      <w:r w:rsidR="00D179C3">
        <w:rPr>
          <w:rFonts w:ascii="Times New Roman" w:hAnsi="Times New Roman" w:cs="Times New Roman"/>
          <w:sz w:val="24"/>
          <w:szCs w:val="24"/>
        </w:rPr>
        <w:br/>
      </w:r>
      <w:r w:rsidRPr="006F51A3">
        <w:rPr>
          <w:rFonts w:ascii="Times New Roman" w:hAnsi="Times New Roman" w:cs="Times New Roman"/>
          <w:sz w:val="24"/>
          <w:szCs w:val="24"/>
        </w:rPr>
        <w:t>на момент подготовки текста заключения. Таким образом, ключевой для разрешения спора вопрос о технической возможности частичного демонтажа без разрушения всего строения остался за пределами экспертного исследования, что является нарушением требований пункта 30 Постановления № 44.</w:t>
      </w:r>
    </w:p>
    <w:p w14:paraId="146F7568" w14:textId="77777777"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Суды первой и апелляционной инстанций, принимая решение о сносе части здания, не установили, имеется ли реальная техническая возможность такого сноса и не приведет ли это к уничтожению всего объекта недвижимости, право на сохранение основной части которого судами под сомнение не ставилось. Отсутствие в материалах дела экспертного подтверждения возможности частичного демонтажа и неясность границ такого сноса делают судебный акт преждевременным и потенциально неисполнимым. Суды, установив неустранимость нарушений, опирались на факт отсутствия прав на землю, однако техническую возможность частичного сноса как альтернативу полному надлежащим образом не проверили.</w:t>
      </w:r>
    </w:p>
    <w:p w14:paraId="12F7D846" w14:textId="77777777"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 xml:space="preserve">Руководствуясь принципами исполнимости и правовой определенности судебных актов, суд округа также отметил, что возложение на ответчика обязанности по сносу части </w:t>
      </w:r>
      <w:r w:rsidRPr="006F51A3">
        <w:rPr>
          <w:rFonts w:ascii="Times New Roman" w:hAnsi="Times New Roman" w:cs="Times New Roman"/>
          <w:sz w:val="24"/>
          <w:szCs w:val="24"/>
        </w:rPr>
        <w:lastRenderedPageBreak/>
        <w:t>здания без определения четких пространственных и технических параметров демонтажа является преждевременным. В условиях спора о заступе строения на чужой земельный участок снос части здания не может сводиться к механическому делению объекта по линии межевой границы земельных участков. Суду надлежало достоверно установить и отразить в решении конкретные геодезические координаты линии сноса, определенные с учетом сохранения конструктивной целостности оставшейся части здания. При определении границ частичного демонтажа суд обязан учитывать, что оставшаяся (законная) часть строения должна после реконструкции полностью соответствовать действующим градостроительным и техническим регламентам. Это подразумевает обязательное исследование вопроса о соблюдении нормативных отступов от границ земельных участков, противопожарных разрывов и санитарных норм, которые могут быть нарушены при произвольном определении линии раздела (демонтажа) конструкций.</w:t>
      </w:r>
    </w:p>
    <w:p w14:paraId="49309F77" w14:textId="77777777" w:rsidR="006F51A3" w:rsidRPr="006F51A3" w:rsidRDefault="006F51A3" w:rsidP="00395342">
      <w:pPr>
        <w:spacing w:after="0" w:line="312" w:lineRule="auto"/>
        <w:ind w:firstLine="709"/>
        <w:jc w:val="both"/>
        <w:rPr>
          <w:rFonts w:ascii="Times New Roman" w:hAnsi="Times New Roman" w:cs="Times New Roman"/>
          <w:sz w:val="24"/>
          <w:szCs w:val="24"/>
        </w:rPr>
      </w:pPr>
      <w:r w:rsidRPr="006F51A3">
        <w:rPr>
          <w:rFonts w:ascii="Times New Roman" w:hAnsi="Times New Roman" w:cs="Times New Roman"/>
          <w:sz w:val="24"/>
          <w:szCs w:val="24"/>
        </w:rPr>
        <w:t>Поскольку в материалах дела отсутствует экспертное обоснование возможности раздела капитального объекта недвижимости без несоразмерного ущерба его назначению, а резолютивная часть решения не содержит идентифицирующих признаков демонтируемой части, судебный акт признается неисполнимым.</w:t>
      </w:r>
    </w:p>
    <w:p w14:paraId="16494EB9" w14:textId="1E97D151" w:rsidR="00CB73F2" w:rsidRPr="006F51A3" w:rsidRDefault="00CB73F2" w:rsidP="00395342">
      <w:pPr>
        <w:spacing w:after="0" w:line="312" w:lineRule="auto"/>
        <w:ind w:firstLine="709"/>
        <w:jc w:val="both"/>
        <w:rPr>
          <w:rFonts w:ascii="Times New Roman" w:hAnsi="Times New Roman" w:cs="Times New Roman"/>
          <w:sz w:val="24"/>
          <w:szCs w:val="24"/>
        </w:rPr>
      </w:pPr>
    </w:p>
    <w:p w14:paraId="5BE6FF54" w14:textId="6E89FA06" w:rsidR="006F51A3" w:rsidRPr="006F51A3" w:rsidRDefault="00DF0194" w:rsidP="00395342">
      <w:pPr>
        <w:spacing w:after="0" w:line="312"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11</w:t>
      </w:r>
      <w:r w:rsidR="00D87841">
        <w:rPr>
          <w:rFonts w:ascii="Times New Roman" w:hAnsi="Times New Roman" w:cs="Times New Roman"/>
          <w:b/>
          <w:bCs/>
          <w:sz w:val="24"/>
          <w:szCs w:val="24"/>
        </w:rPr>
        <w:t>.</w:t>
      </w:r>
      <w:r w:rsidR="00D87841">
        <w:rPr>
          <w:rFonts w:ascii="Times New Roman" w:hAnsi="Times New Roman" w:cs="Times New Roman"/>
          <w:b/>
          <w:bCs/>
          <w:sz w:val="24"/>
          <w:szCs w:val="24"/>
          <w:lang w:eastAsia="ru-RU"/>
        </w:rPr>
        <w:t xml:space="preserve"> </w:t>
      </w:r>
      <w:r w:rsidR="006F51A3" w:rsidRPr="006F51A3">
        <w:rPr>
          <w:rFonts w:ascii="Times New Roman" w:hAnsi="Times New Roman" w:cs="Times New Roman"/>
          <w:b/>
          <w:bCs/>
          <w:sz w:val="24"/>
          <w:szCs w:val="24"/>
        </w:rPr>
        <w:t xml:space="preserve">Заключение сторонами исполнительного производства мирового соглашения само по себе не влечет освобождение должника от ответственности </w:t>
      </w:r>
      <w:r w:rsidR="00D20B86">
        <w:rPr>
          <w:rFonts w:ascii="Times New Roman" w:hAnsi="Times New Roman" w:cs="Times New Roman"/>
          <w:b/>
          <w:bCs/>
          <w:sz w:val="24"/>
          <w:szCs w:val="24"/>
        </w:rPr>
        <w:br/>
      </w:r>
      <w:r w:rsidR="006F51A3" w:rsidRPr="006F51A3">
        <w:rPr>
          <w:rFonts w:ascii="Times New Roman" w:hAnsi="Times New Roman" w:cs="Times New Roman"/>
          <w:b/>
          <w:bCs/>
          <w:sz w:val="24"/>
          <w:szCs w:val="24"/>
        </w:rPr>
        <w:t xml:space="preserve">за нарушение установленного законодательством публично-правового порядка принудительного исполнения судебных актов. </w:t>
      </w:r>
    </w:p>
    <w:p w14:paraId="47DE3226" w14:textId="77777777" w:rsidR="006F51A3" w:rsidRPr="006F51A3" w:rsidRDefault="006F51A3" w:rsidP="00395342">
      <w:pPr>
        <w:spacing w:after="0" w:line="312" w:lineRule="auto"/>
        <w:ind w:firstLine="709"/>
        <w:jc w:val="both"/>
        <w:rPr>
          <w:rFonts w:ascii="Times New Roman" w:hAnsi="Times New Roman" w:cs="Times New Roman"/>
          <w:b/>
          <w:bCs/>
          <w:sz w:val="24"/>
          <w:szCs w:val="24"/>
        </w:rPr>
      </w:pPr>
    </w:p>
    <w:p w14:paraId="3236C694" w14:textId="6388E97C" w:rsidR="006F51A3" w:rsidRPr="006F51A3" w:rsidRDefault="006F51A3" w:rsidP="00395342">
      <w:pPr>
        <w:spacing w:after="0" w:line="312" w:lineRule="auto"/>
        <w:ind w:firstLine="709"/>
        <w:jc w:val="both"/>
        <w:rPr>
          <w:rFonts w:ascii="Times New Roman" w:hAnsi="Times New Roman" w:cs="Times New Roman"/>
          <w:bCs/>
          <w:i/>
          <w:sz w:val="24"/>
          <w:szCs w:val="24"/>
        </w:rPr>
      </w:pPr>
      <w:r w:rsidRPr="006F51A3">
        <w:rPr>
          <w:rFonts w:ascii="Times New Roman" w:hAnsi="Times New Roman" w:cs="Times New Roman"/>
          <w:bCs/>
          <w:i/>
          <w:sz w:val="24"/>
          <w:szCs w:val="24"/>
        </w:rPr>
        <w:t>№ А45-22810/2025</w:t>
      </w:r>
      <w:r w:rsidR="00496319">
        <w:rPr>
          <w:rFonts w:ascii="Times New Roman" w:hAnsi="Times New Roman" w:cs="Times New Roman"/>
          <w:bCs/>
          <w:i/>
          <w:sz w:val="24"/>
          <w:szCs w:val="24"/>
        </w:rPr>
        <w:t xml:space="preserve"> (с</w:t>
      </w:r>
      <w:r w:rsidR="00496319" w:rsidRPr="00496319">
        <w:rPr>
          <w:rFonts w:ascii="Times New Roman" w:hAnsi="Times New Roman" w:cs="Times New Roman"/>
          <w:bCs/>
          <w:i/>
          <w:sz w:val="24"/>
          <w:szCs w:val="24"/>
        </w:rPr>
        <w:t>удьи О.Ю. Черноусова</w:t>
      </w:r>
      <w:r w:rsidR="00496319">
        <w:rPr>
          <w:rFonts w:ascii="Times New Roman" w:hAnsi="Times New Roman" w:cs="Times New Roman"/>
          <w:bCs/>
          <w:i/>
          <w:sz w:val="24"/>
          <w:szCs w:val="24"/>
        </w:rPr>
        <w:t>,</w:t>
      </w:r>
      <w:r w:rsidR="00496319" w:rsidRPr="00496319">
        <w:rPr>
          <w:rFonts w:ascii="Times New Roman" w:hAnsi="Times New Roman" w:cs="Times New Roman"/>
          <w:bCs/>
          <w:i/>
          <w:sz w:val="24"/>
          <w:szCs w:val="24"/>
        </w:rPr>
        <w:t xml:space="preserve"> А.А. Бурова</w:t>
      </w:r>
      <w:r w:rsidR="00496319">
        <w:rPr>
          <w:rFonts w:ascii="Times New Roman" w:hAnsi="Times New Roman" w:cs="Times New Roman"/>
          <w:bCs/>
          <w:i/>
          <w:sz w:val="24"/>
          <w:szCs w:val="24"/>
        </w:rPr>
        <w:t xml:space="preserve">, </w:t>
      </w:r>
      <w:r w:rsidR="00496319" w:rsidRPr="00496319">
        <w:rPr>
          <w:rFonts w:ascii="Times New Roman" w:hAnsi="Times New Roman" w:cs="Times New Roman"/>
          <w:bCs/>
          <w:i/>
          <w:sz w:val="24"/>
          <w:szCs w:val="24"/>
        </w:rPr>
        <w:t>Ю.Ф. Дружинина</w:t>
      </w:r>
      <w:r w:rsidR="00496319">
        <w:rPr>
          <w:rFonts w:ascii="Times New Roman" w:hAnsi="Times New Roman" w:cs="Times New Roman"/>
          <w:bCs/>
          <w:i/>
          <w:sz w:val="24"/>
          <w:szCs w:val="24"/>
        </w:rPr>
        <w:t>)</w:t>
      </w:r>
      <w:r w:rsidR="00456383">
        <w:rPr>
          <w:rFonts w:ascii="Times New Roman" w:hAnsi="Times New Roman" w:cs="Times New Roman"/>
          <w:bCs/>
          <w:i/>
          <w:sz w:val="24"/>
          <w:szCs w:val="24"/>
        </w:rPr>
        <w:t>.</w:t>
      </w:r>
    </w:p>
    <w:p w14:paraId="7A6CEF62" w14:textId="77777777"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Общество обратилось в арбитражный суд с заявлением о признании недействительными постановлений судебного пристава-исполнителя о взыскании исполнительского сбора.</w:t>
      </w:r>
    </w:p>
    <w:p w14:paraId="402877B7" w14:textId="77777777"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 xml:space="preserve">Судами установлено, что данные постановления были приняты в рамках исполнительных производств, возбужденных на основании постановлений налогового органа о взыскании задолженности налогоплательщика в бюджетную систему Российской Федерации за счет имущества. </w:t>
      </w:r>
    </w:p>
    <w:p w14:paraId="6B857DB8" w14:textId="77777777"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 xml:space="preserve">Исполнительные производства были прекращены на основании пункта 3 части 2 статьи 43 </w:t>
      </w:r>
      <w:r w:rsidRPr="0042044D">
        <w:rPr>
          <w:rFonts w:ascii="Times New Roman" w:hAnsi="Times New Roman" w:cs="Times New Roman"/>
          <w:bCs/>
          <w:sz w:val="24"/>
          <w:szCs w:val="24"/>
        </w:rPr>
        <w:t>Федерального закона от 02.10.2007 № 229-ФЗ «Об исполнительном производстве»</w:t>
      </w:r>
      <w:r w:rsidRPr="006F51A3">
        <w:rPr>
          <w:rFonts w:ascii="Times New Roman" w:hAnsi="Times New Roman" w:cs="Times New Roman"/>
          <w:bCs/>
          <w:sz w:val="24"/>
          <w:szCs w:val="24"/>
          <w:vertAlign w:val="superscript"/>
        </w:rPr>
        <w:footnoteReference w:id="20"/>
      </w:r>
      <w:r w:rsidRPr="006F51A3">
        <w:rPr>
          <w:rFonts w:ascii="Times New Roman" w:hAnsi="Times New Roman" w:cs="Times New Roman"/>
          <w:bCs/>
          <w:sz w:val="24"/>
          <w:szCs w:val="24"/>
        </w:rPr>
        <w:t xml:space="preserve"> (утверждение судом мирового соглашения между взыскателем </w:t>
      </w:r>
      <w:r w:rsidRPr="006F51A3">
        <w:rPr>
          <w:rFonts w:ascii="Times New Roman" w:hAnsi="Times New Roman" w:cs="Times New Roman"/>
          <w:bCs/>
          <w:sz w:val="24"/>
          <w:szCs w:val="24"/>
        </w:rPr>
        <w:br/>
        <w:t>и должником).</w:t>
      </w:r>
    </w:p>
    <w:p w14:paraId="7B34FEAA" w14:textId="34622BD0"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 xml:space="preserve">Признавая недействительными оспариваемые постановления судебного пристава-исполнителя, суды первой и апелляционной инстанций, принимая во внимание правовую позицию, изложенную в пункте 47 </w:t>
      </w:r>
      <w:r w:rsidRPr="0042044D">
        <w:rPr>
          <w:rFonts w:ascii="Times New Roman" w:hAnsi="Times New Roman" w:cs="Times New Roman"/>
          <w:bCs/>
          <w:sz w:val="24"/>
          <w:szCs w:val="24"/>
        </w:rPr>
        <w:t>Обзора судебной практики Верховного Суда Р</w:t>
      </w:r>
      <w:r w:rsidR="00D179C3" w:rsidRPr="0042044D">
        <w:rPr>
          <w:rFonts w:ascii="Times New Roman" w:hAnsi="Times New Roman" w:cs="Times New Roman"/>
          <w:bCs/>
          <w:sz w:val="24"/>
          <w:szCs w:val="24"/>
        </w:rPr>
        <w:t xml:space="preserve">Ф </w:t>
      </w:r>
      <w:r w:rsidR="00D179C3" w:rsidRPr="0042044D">
        <w:rPr>
          <w:rFonts w:ascii="Times New Roman" w:hAnsi="Times New Roman" w:cs="Times New Roman"/>
          <w:bCs/>
          <w:sz w:val="24"/>
          <w:szCs w:val="24"/>
        </w:rPr>
        <w:br/>
      </w:r>
      <w:r w:rsidRPr="0042044D">
        <w:rPr>
          <w:rFonts w:ascii="Times New Roman" w:hAnsi="Times New Roman" w:cs="Times New Roman"/>
          <w:bCs/>
          <w:sz w:val="24"/>
          <w:szCs w:val="24"/>
        </w:rPr>
        <w:t>№ 4(2018), утвержденного Президиумом Верховного Суда Р</w:t>
      </w:r>
      <w:r w:rsidR="00D179C3" w:rsidRPr="0042044D">
        <w:rPr>
          <w:rFonts w:ascii="Times New Roman" w:hAnsi="Times New Roman" w:cs="Times New Roman"/>
          <w:bCs/>
          <w:sz w:val="24"/>
          <w:szCs w:val="24"/>
        </w:rPr>
        <w:t xml:space="preserve">Ф </w:t>
      </w:r>
      <w:r w:rsidRPr="0042044D">
        <w:rPr>
          <w:rFonts w:ascii="Times New Roman" w:hAnsi="Times New Roman" w:cs="Times New Roman"/>
          <w:bCs/>
          <w:sz w:val="24"/>
          <w:szCs w:val="24"/>
        </w:rPr>
        <w:t>26.12.2018</w:t>
      </w:r>
      <w:r w:rsidRPr="006F51A3">
        <w:rPr>
          <w:rFonts w:ascii="Times New Roman" w:hAnsi="Times New Roman" w:cs="Times New Roman"/>
          <w:bCs/>
          <w:sz w:val="24"/>
          <w:szCs w:val="24"/>
          <w:vertAlign w:val="superscript"/>
        </w:rPr>
        <w:footnoteReference w:id="21"/>
      </w:r>
      <w:r w:rsidRPr="006F51A3">
        <w:rPr>
          <w:rFonts w:ascii="Times New Roman" w:hAnsi="Times New Roman" w:cs="Times New Roman"/>
          <w:bCs/>
          <w:sz w:val="24"/>
          <w:szCs w:val="24"/>
        </w:rPr>
        <w:t xml:space="preserve">, пришли </w:t>
      </w:r>
      <w:r w:rsidR="00D179C3">
        <w:rPr>
          <w:rFonts w:ascii="Times New Roman" w:hAnsi="Times New Roman" w:cs="Times New Roman"/>
          <w:bCs/>
          <w:sz w:val="24"/>
          <w:szCs w:val="24"/>
        </w:rPr>
        <w:br/>
      </w:r>
      <w:r w:rsidRPr="006F51A3">
        <w:rPr>
          <w:rFonts w:ascii="Times New Roman" w:hAnsi="Times New Roman" w:cs="Times New Roman"/>
          <w:bCs/>
          <w:sz w:val="24"/>
          <w:szCs w:val="24"/>
        </w:rPr>
        <w:lastRenderedPageBreak/>
        <w:t xml:space="preserve">к выводам об отсутствии правовых оснований для взимания исполнительских сборов </w:t>
      </w:r>
      <w:r w:rsidR="00D179C3">
        <w:rPr>
          <w:rFonts w:ascii="Times New Roman" w:hAnsi="Times New Roman" w:cs="Times New Roman"/>
          <w:bCs/>
          <w:sz w:val="24"/>
          <w:szCs w:val="24"/>
        </w:rPr>
        <w:br/>
      </w:r>
      <w:r w:rsidRPr="006F51A3">
        <w:rPr>
          <w:rFonts w:ascii="Times New Roman" w:hAnsi="Times New Roman" w:cs="Times New Roman"/>
          <w:bCs/>
          <w:sz w:val="24"/>
          <w:szCs w:val="24"/>
        </w:rPr>
        <w:t>с общества, реализовавшего свое право на заключение мирового соглашения с налоговым органом до предъявления исполнительных документов на исполнение.</w:t>
      </w:r>
    </w:p>
    <w:p w14:paraId="3B1AC5A8" w14:textId="77777777"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Суд округа отменил принятые по делу судебные акты и направил дело на новое рассмотрение по следующим основаниям.</w:t>
      </w:r>
    </w:p>
    <w:p w14:paraId="0D1D884A" w14:textId="77777777"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Взимание исполнительского сбора предусмотрено в качестве меры публично-правовой ответственности за нарушение условий и порядка исполнительного производства и преследует публично-значимую цель повышения эффективности исполнительного производства, предполагая, что неисполнение и несвоевременное исполнение решений судов и иных уполномоченных органов создает угрозу гарантиям государственной защиты конституционных прав и свобод, законности и правопорядка в целом.</w:t>
      </w:r>
    </w:p>
    <w:p w14:paraId="41023295" w14:textId="77777777"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В соответствии с частями 1 и 2 статьи 112 Закона об исполнительном производстве исполнительский сбор является денежным взысканием, налагаемым на должника в случае неисполнения им исполнительного документа в срок, предоставленный для добровольного исполнения исполнительного документа, и устанавливается судебным приставом-исполнителем по истечении указанного срока, если должник не представил доказательств того, что исполнение было невозможным вследствие непреодолимой силы, то есть чрезвычайных и непредотвратимых при данных условиях обстоятельств.</w:t>
      </w:r>
    </w:p>
    <w:p w14:paraId="0C5B64B6" w14:textId="33A7C9B6"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 xml:space="preserve">Частью 7 статьи 112 Закона об исполнительном производстве предусмотрено, </w:t>
      </w:r>
      <w:r w:rsidR="00D179C3">
        <w:rPr>
          <w:rFonts w:ascii="Times New Roman" w:hAnsi="Times New Roman" w:cs="Times New Roman"/>
          <w:bCs/>
          <w:sz w:val="24"/>
          <w:szCs w:val="24"/>
        </w:rPr>
        <w:br/>
      </w:r>
      <w:r w:rsidRPr="006F51A3">
        <w:rPr>
          <w:rFonts w:ascii="Times New Roman" w:hAnsi="Times New Roman" w:cs="Times New Roman"/>
          <w:bCs/>
          <w:sz w:val="24"/>
          <w:szCs w:val="24"/>
        </w:rPr>
        <w:t xml:space="preserve">что суд вправе с учетом степени вины должника в неисполнении в срок исполнительного документа, имущественного положения должника, иных существенных обстоятельств отсрочить или рассрочить взыскание исполнительского сбора, а также уменьшить </w:t>
      </w:r>
      <w:r w:rsidR="00D179C3">
        <w:rPr>
          <w:rFonts w:ascii="Times New Roman" w:hAnsi="Times New Roman" w:cs="Times New Roman"/>
          <w:bCs/>
          <w:sz w:val="24"/>
          <w:szCs w:val="24"/>
        </w:rPr>
        <w:br/>
      </w:r>
      <w:r w:rsidRPr="006F51A3">
        <w:rPr>
          <w:rFonts w:ascii="Times New Roman" w:hAnsi="Times New Roman" w:cs="Times New Roman"/>
          <w:bCs/>
          <w:sz w:val="24"/>
          <w:szCs w:val="24"/>
        </w:rPr>
        <w:t>его размер, но не более чем на одну четверть от установленного размера. При отсутствии установленных ГК РФ оснований ответственности за нарушение обязательства суд вправе освободить должника от взыскания исполнительского сбора.</w:t>
      </w:r>
    </w:p>
    <w:p w14:paraId="293340C8" w14:textId="2770B335"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 xml:space="preserve">Как следует из разъяснений, изложенных в пункте 75 </w:t>
      </w:r>
      <w:r w:rsidRPr="0042044D">
        <w:rPr>
          <w:rFonts w:ascii="Times New Roman" w:hAnsi="Times New Roman" w:cs="Times New Roman"/>
          <w:bCs/>
          <w:sz w:val="24"/>
          <w:szCs w:val="24"/>
        </w:rPr>
        <w:t>постановления Пленума Верховного Суда Р</w:t>
      </w:r>
      <w:r w:rsidR="00D179C3" w:rsidRPr="0042044D">
        <w:rPr>
          <w:rFonts w:ascii="Times New Roman" w:hAnsi="Times New Roman" w:cs="Times New Roman"/>
          <w:bCs/>
          <w:sz w:val="24"/>
          <w:szCs w:val="24"/>
        </w:rPr>
        <w:t>Ф</w:t>
      </w:r>
      <w:r w:rsidRPr="0042044D">
        <w:rPr>
          <w:rFonts w:ascii="Times New Roman" w:hAnsi="Times New Roman" w:cs="Times New Roman"/>
          <w:bCs/>
          <w:sz w:val="24"/>
          <w:szCs w:val="24"/>
        </w:rPr>
        <w:t xml:space="preserve"> от 17.11.2015 № 50 «О применении судами законодательства </w:t>
      </w:r>
      <w:r w:rsidR="00D179C3" w:rsidRPr="0042044D">
        <w:rPr>
          <w:rFonts w:ascii="Times New Roman" w:hAnsi="Times New Roman" w:cs="Times New Roman"/>
          <w:bCs/>
          <w:sz w:val="24"/>
          <w:szCs w:val="24"/>
        </w:rPr>
        <w:br/>
      </w:r>
      <w:r w:rsidRPr="0042044D">
        <w:rPr>
          <w:rFonts w:ascii="Times New Roman" w:hAnsi="Times New Roman" w:cs="Times New Roman"/>
          <w:bCs/>
          <w:sz w:val="24"/>
          <w:szCs w:val="24"/>
        </w:rPr>
        <w:t>при рассмотрении некоторых вопросов, возникающих в ходе исполнительного производства»</w:t>
      </w:r>
      <w:r w:rsidRPr="006F51A3">
        <w:rPr>
          <w:rFonts w:ascii="Times New Roman" w:hAnsi="Times New Roman" w:cs="Times New Roman"/>
          <w:bCs/>
          <w:sz w:val="24"/>
          <w:szCs w:val="24"/>
        </w:rPr>
        <w:t>, при применении положений части 7 статьи 112 Закона об исполнительном производстве об освобождении должника от взыскания исполнительского сбора судам следует исходить из того, что основанием освобождения субъекта предпринимательской деятельности от взыскания могут являться только обстоятельства непреодолимой силы (пункт 3 статьи 401 ГК РФ). Иные лица могут быть освобождены от уплаты исполнительского сбора исходя из положений пункта 1 статьи 401 ГК РФ, если они приняли все меры для надлежащего исполнения содержащегося в исполнительном документе требования.</w:t>
      </w:r>
    </w:p>
    <w:p w14:paraId="2E490802" w14:textId="77777777"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 xml:space="preserve">Отсутствие признака противоправности в поведении должника, не исполнившего требование исполнительного документа, исключает возможность его привлечения </w:t>
      </w:r>
      <w:r w:rsidRPr="006F51A3">
        <w:rPr>
          <w:rFonts w:ascii="Times New Roman" w:hAnsi="Times New Roman" w:cs="Times New Roman"/>
          <w:bCs/>
          <w:sz w:val="24"/>
          <w:szCs w:val="24"/>
        </w:rPr>
        <w:br/>
        <w:t>к ответственности, предусмотренной частью 1 статьи 112 Закона об исполнительном производстве, в виде взыскания исполнительского сбора (пункт 47 Обзора № 4(2018)).</w:t>
      </w:r>
    </w:p>
    <w:p w14:paraId="42C4F5EA" w14:textId="6B65D8C9"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lastRenderedPageBreak/>
        <w:t xml:space="preserve">В рассматриваемом случае, заявляя об освобождении от уплаты исполнительского сбора, общество ссылалось на реализацию законного права на заключение мирового соглашения с взыскателем в рамках дела о несостоятельности (банкротстве), что влечет, </w:t>
      </w:r>
      <w:r w:rsidR="00D179C3">
        <w:rPr>
          <w:rFonts w:ascii="Times New Roman" w:hAnsi="Times New Roman" w:cs="Times New Roman"/>
          <w:bCs/>
          <w:sz w:val="24"/>
          <w:szCs w:val="24"/>
        </w:rPr>
        <w:br/>
      </w:r>
      <w:r w:rsidRPr="006F51A3">
        <w:rPr>
          <w:rFonts w:ascii="Times New Roman" w:hAnsi="Times New Roman" w:cs="Times New Roman"/>
          <w:bCs/>
          <w:sz w:val="24"/>
          <w:szCs w:val="24"/>
        </w:rPr>
        <w:t xml:space="preserve">по его мнению, не только прекращение исполнения исполнительного документа, </w:t>
      </w:r>
      <w:r w:rsidR="00D179C3">
        <w:rPr>
          <w:rFonts w:ascii="Times New Roman" w:hAnsi="Times New Roman" w:cs="Times New Roman"/>
          <w:bCs/>
          <w:sz w:val="24"/>
          <w:szCs w:val="24"/>
        </w:rPr>
        <w:br/>
      </w:r>
      <w:r w:rsidRPr="006F51A3">
        <w:rPr>
          <w:rFonts w:ascii="Times New Roman" w:hAnsi="Times New Roman" w:cs="Times New Roman"/>
          <w:bCs/>
          <w:sz w:val="24"/>
          <w:szCs w:val="24"/>
        </w:rPr>
        <w:t>но освобождение от взыскания исполнительского сбора.</w:t>
      </w:r>
    </w:p>
    <w:p w14:paraId="191AECE6" w14:textId="3D90297B"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Суды первой и апелляционной инстанций, соглашаясь с позицией общества, вопреки требованиям части 3 статьи 9, части 2 статьи 65, части 1 статьи 133, части 1 статьи 168, части 4 статьи 170 А</w:t>
      </w:r>
      <w:r w:rsidR="00F87634">
        <w:rPr>
          <w:rFonts w:ascii="Times New Roman" w:hAnsi="Times New Roman" w:cs="Times New Roman"/>
          <w:bCs/>
          <w:sz w:val="24"/>
          <w:szCs w:val="24"/>
        </w:rPr>
        <w:t xml:space="preserve">ПК РФ </w:t>
      </w:r>
      <w:r w:rsidRPr="006F51A3">
        <w:rPr>
          <w:rFonts w:ascii="Times New Roman" w:hAnsi="Times New Roman" w:cs="Times New Roman"/>
          <w:bCs/>
          <w:sz w:val="24"/>
          <w:szCs w:val="24"/>
        </w:rPr>
        <w:t xml:space="preserve">не устанавливали факты его извещения о возбуждении спорных исполнительных производств и истечения сроков для добровольного исполнения требований исполнительных документов; не давали оценку доводам судебного пристава </w:t>
      </w:r>
      <w:r w:rsidR="008F0B7C">
        <w:rPr>
          <w:rFonts w:ascii="Times New Roman" w:hAnsi="Times New Roman" w:cs="Times New Roman"/>
          <w:bCs/>
          <w:sz w:val="24"/>
          <w:szCs w:val="24"/>
        </w:rPr>
        <w:br/>
      </w:r>
      <w:r w:rsidRPr="006F51A3">
        <w:rPr>
          <w:rFonts w:ascii="Times New Roman" w:hAnsi="Times New Roman" w:cs="Times New Roman"/>
          <w:bCs/>
          <w:sz w:val="24"/>
          <w:szCs w:val="24"/>
        </w:rPr>
        <w:t>об отсутствии чрезвычайных, объективно неотвратимых обстоятельств и других непреодолимых препятствий для надлежащего исполнения исполнительных документов; фактически ограничились лишь указанием на принятие сторонами исполнительного производства в рамках дела о несостоятельности (банкротстве) мер по взаимному урегулированию спора и последующее заключение мирового соглашения, которое было утверждено арбитражным судом, что исключает возможность взимания с общества исполнительских сборов по спорным исполнительным производствам.</w:t>
      </w:r>
    </w:p>
    <w:p w14:paraId="38FEF3B2" w14:textId="13D8ADAC"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 xml:space="preserve">Между тем заключение сторонами исполнительного производства мирового соглашения само по себе не освобождает должника от ответственности за неисполнение законного требования судебного пристава-исполнителя о добровольном исполнении исполнительного документа. Факты последующего заключения сторонами исполнительного производства мирового соглашения, отзыва исполнительного документа взыскателем, окончания в связи с этим исполнительного производства и т.д. не отменяют обязанности судебного пристава-исполнителя по возбуждению исполнительного производства по неисполненному полностью или частично постановлению о взыскании исполнительского сбора, поскольку данная штрафная санкция подлежит наложению </w:t>
      </w:r>
      <w:r w:rsidRPr="006F51A3">
        <w:rPr>
          <w:rFonts w:ascii="Times New Roman" w:hAnsi="Times New Roman" w:cs="Times New Roman"/>
          <w:bCs/>
          <w:sz w:val="24"/>
          <w:szCs w:val="24"/>
        </w:rPr>
        <w:br/>
        <w:t>на должника вследствие нарушения им установленного федеральным законом публично-правового порядка принудительного исполнения судебных актов</w:t>
      </w:r>
      <w:r w:rsidR="00711E1B">
        <w:rPr>
          <w:rStyle w:val="a5"/>
          <w:rFonts w:ascii="Times New Roman" w:hAnsi="Times New Roman" w:cs="Times New Roman"/>
          <w:bCs/>
          <w:sz w:val="24"/>
          <w:szCs w:val="24"/>
        </w:rPr>
        <w:footnoteReference w:id="22"/>
      </w:r>
      <w:r w:rsidRPr="006F51A3">
        <w:rPr>
          <w:rFonts w:ascii="Times New Roman" w:hAnsi="Times New Roman" w:cs="Times New Roman"/>
          <w:bCs/>
          <w:sz w:val="24"/>
          <w:szCs w:val="24"/>
        </w:rPr>
        <w:t>.</w:t>
      </w:r>
    </w:p>
    <w:p w14:paraId="27D7B9B9" w14:textId="7AD7825A"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 xml:space="preserve">Для применения правовой позиции, изложенной в пункте 47 Обзора № 4(2018), </w:t>
      </w:r>
      <w:r w:rsidRPr="006F51A3">
        <w:rPr>
          <w:rFonts w:ascii="Times New Roman" w:hAnsi="Times New Roman" w:cs="Times New Roman"/>
          <w:bCs/>
          <w:sz w:val="24"/>
          <w:szCs w:val="24"/>
        </w:rPr>
        <w:br/>
        <w:t xml:space="preserve">о возможности освобождения должника от взыскания исполнительского сбора </w:t>
      </w:r>
      <w:r w:rsidR="00D179C3">
        <w:rPr>
          <w:rFonts w:ascii="Times New Roman" w:hAnsi="Times New Roman" w:cs="Times New Roman"/>
          <w:bCs/>
          <w:sz w:val="24"/>
          <w:szCs w:val="24"/>
        </w:rPr>
        <w:br/>
      </w:r>
      <w:r w:rsidRPr="006F51A3">
        <w:rPr>
          <w:rFonts w:ascii="Times New Roman" w:hAnsi="Times New Roman" w:cs="Times New Roman"/>
          <w:bCs/>
          <w:sz w:val="24"/>
          <w:szCs w:val="24"/>
        </w:rPr>
        <w:t>при заключении мирового соглашения подлежали учету обстоятельства конкретного дела, при которых она была сформирована (извещение судебного пристава-исполнителя в срок</w:t>
      </w:r>
      <w:r w:rsidR="008F0B7C">
        <w:rPr>
          <w:rFonts w:ascii="Times New Roman" w:hAnsi="Times New Roman" w:cs="Times New Roman"/>
          <w:bCs/>
          <w:sz w:val="24"/>
          <w:szCs w:val="24"/>
        </w:rPr>
        <w:t>,</w:t>
      </w:r>
      <w:r w:rsidRPr="006F51A3">
        <w:rPr>
          <w:rFonts w:ascii="Times New Roman" w:hAnsi="Times New Roman" w:cs="Times New Roman"/>
          <w:bCs/>
          <w:sz w:val="24"/>
          <w:szCs w:val="24"/>
        </w:rPr>
        <w:t xml:space="preserve"> установленный для добровольного исполнения исполнительного документа о намерении сторон урегулировать взаимные претензии в результате заключения мирового соглашения; обращение к судебному приставу-исполнителю с заявлением об отложении исполнительных действий; мировое соглашение было заключено (подписано) сторонами </w:t>
      </w:r>
      <w:r w:rsidRPr="006F51A3">
        <w:rPr>
          <w:rFonts w:ascii="Times New Roman" w:hAnsi="Times New Roman" w:cs="Times New Roman"/>
          <w:bCs/>
          <w:sz w:val="24"/>
          <w:szCs w:val="24"/>
        </w:rPr>
        <w:br/>
        <w:t xml:space="preserve">до истечения срока добровольного удовлетворения требования исполнительного документа </w:t>
      </w:r>
      <w:r w:rsidRPr="006F51A3">
        <w:rPr>
          <w:rFonts w:ascii="Times New Roman" w:hAnsi="Times New Roman" w:cs="Times New Roman"/>
          <w:bCs/>
          <w:sz w:val="24"/>
          <w:szCs w:val="24"/>
        </w:rPr>
        <w:lastRenderedPageBreak/>
        <w:t>и утверждено судом в течение одного месяца; задолженность самого взыскателя перед должником в рамках иных судебных разбирательств во много раз превышала долг должника перед взыскателем по исполнительному производств</w:t>
      </w:r>
      <w:r w:rsidR="008F0B7C">
        <w:rPr>
          <w:rFonts w:ascii="Times New Roman" w:hAnsi="Times New Roman" w:cs="Times New Roman"/>
          <w:bCs/>
          <w:sz w:val="24"/>
          <w:szCs w:val="24"/>
        </w:rPr>
        <w:t>у</w:t>
      </w:r>
      <w:r w:rsidRPr="006F51A3">
        <w:rPr>
          <w:rFonts w:ascii="Times New Roman" w:hAnsi="Times New Roman" w:cs="Times New Roman"/>
          <w:bCs/>
          <w:sz w:val="24"/>
          <w:szCs w:val="24"/>
        </w:rPr>
        <w:t>).</w:t>
      </w:r>
    </w:p>
    <w:p w14:paraId="19FCC1AE" w14:textId="3F4C042A" w:rsidR="006F51A3" w:rsidRP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 xml:space="preserve">В настоящем деле из содержания обжалуемых судебных актов не усматривается, </w:t>
      </w:r>
      <w:r w:rsidR="00D179C3">
        <w:rPr>
          <w:rFonts w:ascii="Times New Roman" w:hAnsi="Times New Roman" w:cs="Times New Roman"/>
          <w:bCs/>
          <w:sz w:val="24"/>
          <w:szCs w:val="24"/>
        </w:rPr>
        <w:br/>
      </w:r>
      <w:r w:rsidRPr="006F51A3">
        <w:rPr>
          <w:rFonts w:ascii="Times New Roman" w:hAnsi="Times New Roman" w:cs="Times New Roman"/>
          <w:bCs/>
          <w:sz w:val="24"/>
          <w:szCs w:val="24"/>
        </w:rPr>
        <w:t>что судами первой и апелляционной инстанций исследовались аналогичные обстоятельства, которые могли бы послужить основанием для применения вышеназванного правового подхода и освобождения должника от уплаты исполнительских сборов.</w:t>
      </w:r>
    </w:p>
    <w:p w14:paraId="109EF107" w14:textId="624884F0" w:rsidR="006F51A3" w:rsidRDefault="006F51A3" w:rsidP="00395342">
      <w:pPr>
        <w:spacing w:after="0" w:line="312" w:lineRule="auto"/>
        <w:ind w:firstLine="709"/>
        <w:jc w:val="both"/>
        <w:rPr>
          <w:rFonts w:ascii="Times New Roman" w:hAnsi="Times New Roman" w:cs="Times New Roman"/>
          <w:bCs/>
          <w:sz w:val="24"/>
          <w:szCs w:val="24"/>
        </w:rPr>
      </w:pPr>
      <w:r w:rsidRPr="006F51A3">
        <w:rPr>
          <w:rFonts w:ascii="Times New Roman" w:hAnsi="Times New Roman" w:cs="Times New Roman"/>
          <w:bCs/>
          <w:sz w:val="24"/>
          <w:szCs w:val="24"/>
        </w:rPr>
        <w:t xml:space="preserve">С учетом изложенного выводы судов об отсутствии правовых оснований </w:t>
      </w:r>
      <w:r w:rsidR="00D179C3">
        <w:rPr>
          <w:rFonts w:ascii="Times New Roman" w:hAnsi="Times New Roman" w:cs="Times New Roman"/>
          <w:bCs/>
          <w:sz w:val="24"/>
          <w:szCs w:val="24"/>
        </w:rPr>
        <w:br/>
      </w:r>
      <w:r w:rsidRPr="006F51A3">
        <w:rPr>
          <w:rFonts w:ascii="Times New Roman" w:hAnsi="Times New Roman" w:cs="Times New Roman"/>
          <w:bCs/>
          <w:sz w:val="24"/>
          <w:szCs w:val="24"/>
        </w:rPr>
        <w:t>для взыскания с общества исполнительских сборов по спорным исполнительным производствам сделаны без учета вышеназванных требований законодательства и являются преждевременными.</w:t>
      </w:r>
    </w:p>
    <w:p w14:paraId="519510DA" w14:textId="77777777" w:rsidR="004E18AE" w:rsidRPr="006F51A3" w:rsidRDefault="004E18AE" w:rsidP="00395342">
      <w:pPr>
        <w:spacing w:after="0" w:line="312" w:lineRule="auto"/>
        <w:ind w:firstLine="709"/>
        <w:jc w:val="both"/>
        <w:rPr>
          <w:rFonts w:ascii="Times New Roman" w:hAnsi="Times New Roman" w:cs="Times New Roman"/>
          <w:bCs/>
          <w:sz w:val="24"/>
          <w:szCs w:val="24"/>
        </w:rPr>
      </w:pPr>
    </w:p>
    <w:p w14:paraId="49FFF237" w14:textId="1320E88C" w:rsidR="006F51A3" w:rsidRPr="006F51A3" w:rsidRDefault="00DF0194" w:rsidP="00395342">
      <w:pPr>
        <w:overflowPunct w:val="0"/>
        <w:autoSpaceDE w:val="0"/>
        <w:autoSpaceDN w:val="0"/>
        <w:spacing w:after="0" w:line="312" w:lineRule="auto"/>
        <w:ind w:firstLine="709"/>
        <w:jc w:val="both"/>
        <w:textAlignment w:val="baseline"/>
        <w:rPr>
          <w:rFonts w:ascii="Times New Roman" w:hAnsi="Times New Roman" w:cs="Times New Roman"/>
          <w:b/>
          <w:bCs/>
          <w:sz w:val="24"/>
          <w:szCs w:val="24"/>
        </w:rPr>
      </w:pPr>
      <w:r>
        <w:rPr>
          <w:rFonts w:ascii="Times New Roman" w:hAnsi="Times New Roman" w:cs="Times New Roman"/>
          <w:b/>
          <w:bCs/>
          <w:sz w:val="24"/>
          <w:szCs w:val="24"/>
        </w:rPr>
        <w:t>12</w:t>
      </w:r>
      <w:r w:rsidR="0021597C" w:rsidRPr="0021597C">
        <w:rPr>
          <w:rFonts w:ascii="Times New Roman" w:hAnsi="Times New Roman" w:cs="Times New Roman"/>
          <w:b/>
          <w:bCs/>
          <w:sz w:val="24"/>
          <w:szCs w:val="24"/>
        </w:rPr>
        <w:t xml:space="preserve">. </w:t>
      </w:r>
      <w:r w:rsidR="006F51A3" w:rsidRPr="006F51A3">
        <w:rPr>
          <w:rFonts w:ascii="Times New Roman" w:hAnsi="Times New Roman" w:cs="Times New Roman"/>
          <w:b/>
          <w:bCs/>
          <w:sz w:val="24"/>
          <w:szCs w:val="24"/>
        </w:rPr>
        <w:t xml:space="preserve">Администрация, являясь органом местного самоуправления, подлежит освобождению от уплаты государственной пошлины при рассмотрении спора </w:t>
      </w:r>
      <w:r w:rsidR="00D179C3">
        <w:rPr>
          <w:rFonts w:ascii="Times New Roman" w:hAnsi="Times New Roman" w:cs="Times New Roman"/>
          <w:b/>
          <w:bCs/>
          <w:sz w:val="24"/>
          <w:szCs w:val="24"/>
        </w:rPr>
        <w:br/>
      </w:r>
      <w:r w:rsidR="006F51A3" w:rsidRPr="006F51A3">
        <w:rPr>
          <w:rFonts w:ascii="Times New Roman" w:hAnsi="Times New Roman" w:cs="Times New Roman"/>
          <w:b/>
          <w:bCs/>
          <w:sz w:val="24"/>
          <w:szCs w:val="24"/>
        </w:rPr>
        <w:t>в арбитражном суде на основании подпункта 1.1 пункта 1 статьи 333.37 Налогового кодекса Российской Федерации</w:t>
      </w:r>
      <w:r w:rsidR="006F51A3" w:rsidRPr="006F51A3">
        <w:rPr>
          <w:rFonts w:ascii="Times New Roman" w:hAnsi="Times New Roman" w:cs="Times New Roman"/>
          <w:b/>
          <w:bCs/>
          <w:sz w:val="24"/>
          <w:szCs w:val="24"/>
          <w:vertAlign w:val="superscript"/>
        </w:rPr>
        <w:footnoteReference w:id="23"/>
      </w:r>
      <w:r w:rsidR="006F51A3" w:rsidRPr="006F51A3">
        <w:rPr>
          <w:rFonts w:ascii="Times New Roman" w:hAnsi="Times New Roman" w:cs="Times New Roman"/>
          <w:b/>
          <w:bCs/>
          <w:sz w:val="24"/>
          <w:szCs w:val="24"/>
        </w:rPr>
        <w:t>.</w:t>
      </w:r>
    </w:p>
    <w:p w14:paraId="7AFBF65A" w14:textId="77777777"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
          <w:bCs/>
          <w:sz w:val="24"/>
          <w:szCs w:val="24"/>
        </w:rPr>
      </w:pPr>
    </w:p>
    <w:p w14:paraId="7197AA29" w14:textId="625EA265" w:rsidR="00496319" w:rsidRPr="00496319" w:rsidRDefault="006F51A3" w:rsidP="00496319">
      <w:pPr>
        <w:overflowPunct w:val="0"/>
        <w:autoSpaceDE w:val="0"/>
        <w:autoSpaceDN w:val="0"/>
        <w:spacing w:after="0" w:line="312" w:lineRule="auto"/>
        <w:ind w:firstLine="709"/>
        <w:jc w:val="both"/>
        <w:textAlignment w:val="baseline"/>
        <w:rPr>
          <w:rFonts w:ascii="Times New Roman" w:hAnsi="Times New Roman" w:cs="Times New Roman"/>
          <w:bCs/>
          <w:i/>
          <w:sz w:val="24"/>
          <w:szCs w:val="24"/>
        </w:rPr>
      </w:pPr>
      <w:r w:rsidRPr="006F51A3">
        <w:rPr>
          <w:rFonts w:ascii="Times New Roman" w:hAnsi="Times New Roman" w:cs="Times New Roman"/>
          <w:bCs/>
          <w:i/>
          <w:sz w:val="24"/>
          <w:szCs w:val="24"/>
        </w:rPr>
        <w:t>№ А27-6297/2025</w:t>
      </w:r>
      <w:r w:rsidR="00496319">
        <w:rPr>
          <w:rFonts w:ascii="Times New Roman" w:hAnsi="Times New Roman" w:cs="Times New Roman"/>
          <w:bCs/>
          <w:i/>
          <w:sz w:val="24"/>
          <w:szCs w:val="24"/>
        </w:rPr>
        <w:t xml:space="preserve"> (с</w:t>
      </w:r>
      <w:r w:rsidR="00496319" w:rsidRPr="00496319">
        <w:rPr>
          <w:rFonts w:ascii="Times New Roman" w:hAnsi="Times New Roman" w:cs="Times New Roman"/>
          <w:bCs/>
          <w:i/>
          <w:sz w:val="24"/>
          <w:szCs w:val="24"/>
        </w:rPr>
        <w:t>удьи С.Т. Шохирева</w:t>
      </w:r>
      <w:r w:rsidR="00496319">
        <w:rPr>
          <w:rFonts w:ascii="Times New Roman" w:hAnsi="Times New Roman" w:cs="Times New Roman"/>
          <w:bCs/>
          <w:i/>
          <w:sz w:val="24"/>
          <w:szCs w:val="24"/>
        </w:rPr>
        <w:t xml:space="preserve">, </w:t>
      </w:r>
      <w:r w:rsidR="00496319" w:rsidRPr="00496319">
        <w:rPr>
          <w:rFonts w:ascii="Times New Roman" w:hAnsi="Times New Roman" w:cs="Times New Roman"/>
          <w:bCs/>
          <w:i/>
          <w:sz w:val="24"/>
          <w:szCs w:val="24"/>
        </w:rPr>
        <w:t>Ю.Ф. Дружинина</w:t>
      </w:r>
      <w:r w:rsidR="00496319">
        <w:rPr>
          <w:rFonts w:ascii="Times New Roman" w:hAnsi="Times New Roman" w:cs="Times New Roman"/>
          <w:bCs/>
          <w:i/>
          <w:sz w:val="24"/>
          <w:szCs w:val="24"/>
        </w:rPr>
        <w:t xml:space="preserve">, </w:t>
      </w:r>
      <w:r w:rsidR="00496319" w:rsidRPr="00496319">
        <w:rPr>
          <w:rFonts w:ascii="Times New Roman" w:hAnsi="Times New Roman" w:cs="Times New Roman"/>
          <w:bCs/>
          <w:i/>
          <w:sz w:val="24"/>
          <w:szCs w:val="24"/>
        </w:rPr>
        <w:t>Г.В. Чапаева</w:t>
      </w:r>
      <w:r w:rsidR="00496319">
        <w:rPr>
          <w:rFonts w:ascii="Times New Roman" w:hAnsi="Times New Roman" w:cs="Times New Roman"/>
          <w:bCs/>
          <w:i/>
          <w:sz w:val="24"/>
          <w:szCs w:val="24"/>
        </w:rPr>
        <w:t>)</w:t>
      </w:r>
      <w:r w:rsidR="00456383">
        <w:rPr>
          <w:rFonts w:ascii="Times New Roman" w:hAnsi="Times New Roman" w:cs="Times New Roman"/>
          <w:bCs/>
          <w:i/>
          <w:sz w:val="24"/>
          <w:szCs w:val="24"/>
        </w:rPr>
        <w:t>.</w:t>
      </w:r>
    </w:p>
    <w:p w14:paraId="00A2BB90" w14:textId="77777777"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Управление обратилось в арбитражный суд с исковым заявлением к администрации городского округа о возмещении вреда, причиненного почвам как объекту охраны окружающей среды.</w:t>
      </w:r>
    </w:p>
    <w:p w14:paraId="7E02458C" w14:textId="77777777"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 xml:space="preserve">Установив факт порчи почв на земельном участке, государственная собственность на который не разграничена, и непринятие администрацией достаточных мер </w:t>
      </w:r>
      <w:r w:rsidRPr="006F51A3">
        <w:rPr>
          <w:rFonts w:ascii="Times New Roman" w:hAnsi="Times New Roman" w:cs="Times New Roman"/>
          <w:bCs/>
          <w:sz w:val="24"/>
          <w:szCs w:val="24"/>
        </w:rPr>
        <w:br/>
        <w:t xml:space="preserve">к недопущению загрязнения земельного участка, суд первой инстанции пришел к выводу </w:t>
      </w:r>
      <w:r w:rsidRPr="006F51A3">
        <w:rPr>
          <w:rFonts w:ascii="Times New Roman" w:hAnsi="Times New Roman" w:cs="Times New Roman"/>
          <w:bCs/>
          <w:sz w:val="24"/>
          <w:szCs w:val="24"/>
        </w:rPr>
        <w:br/>
        <w:t xml:space="preserve">о наличии правовых оснований для взыскания с администрации экологического вреда, </w:t>
      </w:r>
      <w:r w:rsidRPr="006F51A3">
        <w:rPr>
          <w:rFonts w:ascii="Times New Roman" w:hAnsi="Times New Roman" w:cs="Times New Roman"/>
          <w:bCs/>
          <w:sz w:val="24"/>
          <w:szCs w:val="24"/>
        </w:rPr>
        <w:br/>
        <w:t>в связи с чем удовлетворил заявленное требование.</w:t>
      </w:r>
    </w:p>
    <w:p w14:paraId="3832FB94" w14:textId="37778935"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 xml:space="preserve">Суд апелляционной инстанции согласился с выводом суда первой инстанции </w:t>
      </w:r>
      <w:r w:rsidRPr="006F51A3">
        <w:rPr>
          <w:rFonts w:ascii="Times New Roman" w:hAnsi="Times New Roman" w:cs="Times New Roman"/>
          <w:bCs/>
          <w:sz w:val="24"/>
          <w:szCs w:val="24"/>
        </w:rPr>
        <w:br/>
        <w:t xml:space="preserve">о возложении на администрацию обязанности по возмещению причиненного почвам вреда, однако, признав неверным расчет вреда, изменил решение суда и удовлетворил иск частично. Кроме того, апелляционный суд счел, что государственная пошлина по делу, </w:t>
      </w:r>
      <w:r w:rsidR="00D179C3">
        <w:rPr>
          <w:rFonts w:ascii="Times New Roman" w:hAnsi="Times New Roman" w:cs="Times New Roman"/>
          <w:bCs/>
          <w:sz w:val="24"/>
          <w:szCs w:val="24"/>
        </w:rPr>
        <w:br/>
      </w:r>
      <w:r w:rsidRPr="006F51A3">
        <w:rPr>
          <w:rFonts w:ascii="Times New Roman" w:hAnsi="Times New Roman" w:cs="Times New Roman"/>
          <w:bCs/>
          <w:sz w:val="24"/>
          <w:szCs w:val="24"/>
        </w:rPr>
        <w:t xml:space="preserve">от уплаты которой истец был освобожден на основании подпункта 1.1 пункта 1 </w:t>
      </w:r>
      <w:r w:rsidR="00D179C3">
        <w:rPr>
          <w:rFonts w:ascii="Times New Roman" w:hAnsi="Times New Roman" w:cs="Times New Roman"/>
          <w:bCs/>
          <w:sz w:val="24"/>
          <w:szCs w:val="24"/>
        </w:rPr>
        <w:br/>
      </w:r>
      <w:r w:rsidRPr="006F51A3">
        <w:rPr>
          <w:rFonts w:ascii="Times New Roman" w:hAnsi="Times New Roman" w:cs="Times New Roman"/>
          <w:bCs/>
          <w:sz w:val="24"/>
          <w:szCs w:val="24"/>
        </w:rPr>
        <w:t xml:space="preserve">статьи 333.27 НК РФ, подлежит взысканию в доход федерального бюджета </w:t>
      </w:r>
      <w:r w:rsidR="00D179C3">
        <w:rPr>
          <w:rFonts w:ascii="Times New Roman" w:hAnsi="Times New Roman" w:cs="Times New Roman"/>
          <w:bCs/>
          <w:sz w:val="24"/>
          <w:szCs w:val="24"/>
        </w:rPr>
        <w:br/>
      </w:r>
      <w:r w:rsidRPr="006F51A3">
        <w:rPr>
          <w:rFonts w:ascii="Times New Roman" w:hAnsi="Times New Roman" w:cs="Times New Roman"/>
          <w:bCs/>
          <w:sz w:val="24"/>
          <w:szCs w:val="24"/>
        </w:rPr>
        <w:t>с администрации.</w:t>
      </w:r>
    </w:p>
    <w:p w14:paraId="16EA3B8E" w14:textId="77777777"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Суд округа отменил постановление суда апелляционной инстанции в части взыскания государственной пошлины, указав следующее.</w:t>
      </w:r>
    </w:p>
    <w:p w14:paraId="32FB6172" w14:textId="77777777"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 xml:space="preserve">В соответствии с частью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w:t>
      </w:r>
      <w:r w:rsidRPr="006F51A3">
        <w:rPr>
          <w:rFonts w:ascii="Times New Roman" w:hAnsi="Times New Roman" w:cs="Times New Roman"/>
          <w:bCs/>
          <w:sz w:val="24"/>
          <w:szCs w:val="24"/>
        </w:rPr>
        <w:lastRenderedPageBreak/>
        <w:t>расходы относятся на лиц, участвующих в деле, пропорционально размеру удовлетворенных исковых требований.</w:t>
      </w:r>
    </w:p>
    <w:p w14:paraId="70D6285B" w14:textId="77777777"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Государственная пошлина, от уплаты которой в установленном порядке истец был освобожден, взыскивается с ответчика в доход федерального бюджета пропорционально размеру удовлетворенных исковых требований, если ответчик не освобожден от уплаты государственной пошлины (часть 3 статьи 110 АПК РФ).</w:t>
      </w:r>
    </w:p>
    <w:p w14:paraId="62D71202" w14:textId="77777777"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Согласно подпункту 4 пункта 1 статьи 333.22 НК РФ в случае, если истец освобожден от уплаты государственной пошлины в соответствии с данной главой, государственная пошлина уплачивается ответчиком (если он не освобожден от уплаты государственной пошлины) пропорционально размеру удовлетворенных арбитражным судом исковых требований.</w:t>
      </w:r>
    </w:p>
    <w:p w14:paraId="6FDAC6BE" w14:textId="2EB6BD10"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В силу подпункта 1.1 пункта 1 статьи 333.37 НК РФ от уплаты государственной пошлины по делам, рассматриваемым Верховным Судом РФ</w:t>
      </w:r>
      <w:r w:rsidR="00D179C3">
        <w:rPr>
          <w:rFonts w:ascii="Times New Roman" w:hAnsi="Times New Roman" w:cs="Times New Roman"/>
          <w:bCs/>
          <w:sz w:val="24"/>
          <w:szCs w:val="24"/>
        </w:rPr>
        <w:t xml:space="preserve"> </w:t>
      </w:r>
      <w:r w:rsidRPr="006F51A3">
        <w:rPr>
          <w:rFonts w:ascii="Times New Roman" w:hAnsi="Times New Roman" w:cs="Times New Roman"/>
          <w:bCs/>
          <w:sz w:val="24"/>
          <w:szCs w:val="24"/>
        </w:rPr>
        <w:t>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w:t>
      </w:r>
      <w:r w:rsidR="00D179C3">
        <w:rPr>
          <w:rFonts w:ascii="Times New Roman" w:hAnsi="Times New Roman" w:cs="Times New Roman"/>
          <w:bCs/>
          <w:sz w:val="24"/>
          <w:szCs w:val="24"/>
        </w:rPr>
        <w:t>Ф</w:t>
      </w:r>
      <w:r w:rsidRPr="006F51A3">
        <w:rPr>
          <w:rFonts w:ascii="Times New Roman" w:hAnsi="Times New Roman" w:cs="Times New Roman"/>
          <w:bCs/>
          <w:sz w:val="24"/>
          <w:szCs w:val="24"/>
        </w:rPr>
        <w:t xml:space="preserve">, арбитражными судами, в качестве истцов или ответчиков. </w:t>
      </w:r>
    </w:p>
    <w:p w14:paraId="37075611" w14:textId="19E042CF"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 xml:space="preserve">В </w:t>
      </w:r>
      <w:r w:rsidRPr="0042044D">
        <w:rPr>
          <w:rFonts w:ascii="Times New Roman" w:hAnsi="Times New Roman" w:cs="Times New Roman"/>
          <w:bCs/>
          <w:sz w:val="24"/>
          <w:szCs w:val="24"/>
        </w:rPr>
        <w:t>Обзоре судебной практики Верховного Суда РФ № 2,3(2024), утвержденном Президиумом Верховного Суда РФ 27.11.2024</w:t>
      </w:r>
      <w:r w:rsidRPr="006F51A3">
        <w:rPr>
          <w:rFonts w:ascii="Times New Roman" w:hAnsi="Times New Roman" w:cs="Times New Roman"/>
          <w:bCs/>
          <w:sz w:val="24"/>
          <w:szCs w:val="24"/>
        </w:rPr>
        <w:t xml:space="preserve">, разъяснено, что учреждения, выполняющие функции органа государственной власти, включая их территориальные подразделения, </w:t>
      </w:r>
      <w:r w:rsidR="00077ACA">
        <w:rPr>
          <w:rFonts w:ascii="Times New Roman" w:hAnsi="Times New Roman" w:cs="Times New Roman"/>
          <w:bCs/>
          <w:sz w:val="24"/>
          <w:szCs w:val="24"/>
        </w:rPr>
        <w:br/>
      </w:r>
      <w:r w:rsidRPr="006F51A3">
        <w:rPr>
          <w:rFonts w:ascii="Times New Roman" w:hAnsi="Times New Roman" w:cs="Times New Roman"/>
          <w:bCs/>
          <w:sz w:val="24"/>
          <w:szCs w:val="24"/>
        </w:rPr>
        <w:t xml:space="preserve">или выполняющие функции органа местного самоуправления (например, центральные органы военного управления (Министерство обороны Российской Федерации </w:t>
      </w:r>
      <w:r w:rsidR="00077ACA">
        <w:rPr>
          <w:rFonts w:ascii="Times New Roman" w:hAnsi="Times New Roman" w:cs="Times New Roman"/>
          <w:bCs/>
          <w:sz w:val="24"/>
          <w:szCs w:val="24"/>
        </w:rPr>
        <w:br/>
      </w:r>
      <w:r w:rsidRPr="006F51A3">
        <w:rPr>
          <w:rFonts w:ascii="Times New Roman" w:hAnsi="Times New Roman" w:cs="Times New Roman"/>
          <w:bCs/>
          <w:sz w:val="24"/>
          <w:szCs w:val="24"/>
        </w:rPr>
        <w:t xml:space="preserve">и Генеральный штаб Вооруженных Сил Российской Федерации), органы управления объединений, соединений, воинских частей Вооруженных Сил Российской Федерации, региональные управления Министерства внутренних дел Российской Федерации, Федеральной службы безопасности Российской Федерации, Федеральной службы войск национальной гвардии Российской Федерации, Федеральной службы исполнения наказаний, Федеральной антимонопольной службы, Федерального агентства </w:t>
      </w:r>
      <w:r w:rsidR="00077ACA">
        <w:rPr>
          <w:rFonts w:ascii="Times New Roman" w:hAnsi="Times New Roman" w:cs="Times New Roman"/>
          <w:bCs/>
          <w:sz w:val="24"/>
          <w:szCs w:val="24"/>
        </w:rPr>
        <w:br/>
      </w:r>
      <w:r w:rsidRPr="006F51A3">
        <w:rPr>
          <w:rFonts w:ascii="Times New Roman" w:hAnsi="Times New Roman" w:cs="Times New Roman"/>
          <w:bCs/>
          <w:sz w:val="24"/>
          <w:szCs w:val="24"/>
        </w:rPr>
        <w:t xml:space="preserve">по управлению государственным имуществом, Федеральной налоговой службы, Федеральной службы государственной регистрации, кадастра и картографии; администрации муниципальных образований), освобождаются от уплаты государственной пошлины в суде первой инстанции на основании подпункта 1.1 пункта 1 статьи 333.37 </w:t>
      </w:r>
      <w:r w:rsidRPr="006F51A3">
        <w:rPr>
          <w:rFonts w:ascii="Times New Roman" w:hAnsi="Times New Roman" w:cs="Times New Roman"/>
          <w:bCs/>
          <w:sz w:val="24"/>
          <w:szCs w:val="24"/>
        </w:rPr>
        <w:br/>
        <w:t>НК РФ. При этом достаточными признаками являются статус учреждения и его процессуальное положение (истец, ответчик).</w:t>
      </w:r>
    </w:p>
    <w:p w14:paraId="2F7DAB82" w14:textId="719A836A"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 xml:space="preserve">Согласно </w:t>
      </w:r>
      <w:r w:rsidR="00077ACA" w:rsidRPr="006F51A3">
        <w:rPr>
          <w:rFonts w:ascii="Times New Roman" w:hAnsi="Times New Roman" w:cs="Times New Roman"/>
          <w:bCs/>
          <w:sz w:val="24"/>
          <w:szCs w:val="24"/>
        </w:rPr>
        <w:t>уставу муниципального образования,</w:t>
      </w:r>
      <w:r w:rsidRPr="006F51A3">
        <w:rPr>
          <w:rFonts w:ascii="Times New Roman" w:hAnsi="Times New Roman" w:cs="Times New Roman"/>
          <w:bCs/>
          <w:sz w:val="24"/>
          <w:szCs w:val="24"/>
        </w:rPr>
        <w:t xml:space="preserve"> администрация является исполнительно-распорядительным органом муниципального образования и входит </w:t>
      </w:r>
      <w:r w:rsidRPr="006F51A3">
        <w:rPr>
          <w:rFonts w:ascii="Times New Roman" w:hAnsi="Times New Roman" w:cs="Times New Roman"/>
          <w:bCs/>
          <w:sz w:val="24"/>
          <w:szCs w:val="24"/>
        </w:rPr>
        <w:br/>
        <w:t xml:space="preserve">в структуру органов местного самоуправления городского округа. Требование </w:t>
      </w:r>
      <w:r w:rsidRPr="006F51A3">
        <w:rPr>
          <w:rFonts w:ascii="Times New Roman" w:hAnsi="Times New Roman" w:cs="Times New Roman"/>
          <w:bCs/>
          <w:sz w:val="24"/>
          <w:szCs w:val="24"/>
        </w:rPr>
        <w:br/>
        <w:t xml:space="preserve">о возмещении экологического вреда предъявлено к администрации как органу местного самоуправления в связи с неисполнением возложенных на него публичных обязанностей </w:t>
      </w:r>
      <w:r w:rsidRPr="006F51A3">
        <w:rPr>
          <w:rFonts w:ascii="Times New Roman" w:hAnsi="Times New Roman" w:cs="Times New Roman"/>
          <w:bCs/>
          <w:sz w:val="24"/>
          <w:szCs w:val="24"/>
        </w:rPr>
        <w:lastRenderedPageBreak/>
        <w:t xml:space="preserve">по решению вопросов местного значения на территории городского округа, установленных </w:t>
      </w:r>
      <w:r w:rsidRPr="0042044D">
        <w:rPr>
          <w:rFonts w:ascii="Times New Roman" w:hAnsi="Times New Roman" w:cs="Times New Roman"/>
          <w:bCs/>
          <w:sz w:val="24"/>
          <w:szCs w:val="24"/>
        </w:rPr>
        <w:t>Федеральным законом от 06.10.2003 № 131-ФЗ «Об общих принципах организации местного самоуправления в Российской Федерации», в</w:t>
      </w:r>
      <w:r w:rsidRPr="006F51A3">
        <w:rPr>
          <w:rFonts w:ascii="Times New Roman" w:hAnsi="Times New Roman" w:cs="Times New Roman"/>
          <w:bCs/>
          <w:sz w:val="24"/>
          <w:szCs w:val="24"/>
        </w:rPr>
        <w:t xml:space="preserve"> том числе в области обеспечения охраны окружающей среды, осуществления муниципального земельного контроля. </w:t>
      </w:r>
    </w:p>
    <w:p w14:paraId="03297232" w14:textId="77777777"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Cs/>
          <w:sz w:val="24"/>
          <w:szCs w:val="24"/>
        </w:rPr>
      </w:pPr>
      <w:r w:rsidRPr="006F51A3">
        <w:rPr>
          <w:rFonts w:ascii="Times New Roman" w:hAnsi="Times New Roman" w:cs="Times New Roman"/>
          <w:bCs/>
          <w:sz w:val="24"/>
          <w:szCs w:val="24"/>
        </w:rPr>
        <w:t>Таким образом, администрация, решая публично-правовые задачи, соответствует критериям, установленным в подпункте 1.1 пункта 1 статьи 333.37 НК РФ, и подлежала освобождению от уплаты государственной пошлины при рассмотрении настоящего спора.</w:t>
      </w:r>
    </w:p>
    <w:p w14:paraId="680EA514" w14:textId="77777777" w:rsidR="006F51A3" w:rsidRPr="006F51A3" w:rsidRDefault="006F51A3" w:rsidP="00395342">
      <w:pPr>
        <w:overflowPunct w:val="0"/>
        <w:autoSpaceDE w:val="0"/>
        <w:autoSpaceDN w:val="0"/>
        <w:spacing w:after="0" w:line="312" w:lineRule="auto"/>
        <w:ind w:firstLine="709"/>
        <w:jc w:val="both"/>
        <w:textAlignment w:val="baseline"/>
        <w:rPr>
          <w:rFonts w:ascii="Times New Roman" w:hAnsi="Times New Roman" w:cs="Times New Roman"/>
          <w:b/>
          <w:bCs/>
          <w:sz w:val="24"/>
          <w:szCs w:val="24"/>
        </w:rPr>
      </w:pPr>
    </w:p>
    <w:p w14:paraId="547C95E0" w14:textId="3072D8CF" w:rsidR="00571944" w:rsidRPr="006D3240" w:rsidRDefault="00571944" w:rsidP="00395342">
      <w:pPr>
        <w:overflowPunct w:val="0"/>
        <w:autoSpaceDE w:val="0"/>
        <w:autoSpaceDN w:val="0"/>
        <w:spacing w:after="0" w:line="312" w:lineRule="auto"/>
        <w:ind w:firstLine="709"/>
        <w:jc w:val="both"/>
        <w:textAlignment w:val="baseline"/>
        <w:rPr>
          <w:rFonts w:ascii="Times New Roman" w:hAnsi="Times New Roman" w:cs="Times New Roman"/>
          <w:sz w:val="24"/>
          <w:szCs w:val="24"/>
        </w:rPr>
      </w:pPr>
    </w:p>
    <w:sectPr w:rsidR="00571944" w:rsidRPr="006D3240" w:rsidSect="0021597C">
      <w:footerReference w:type="default" r:id="rId20"/>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98AD6C" w14:textId="77777777" w:rsidR="007C4F10" w:rsidRDefault="007C4F10" w:rsidP="00571944">
      <w:pPr>
        <w:spacing w:after="0" w:line="240" w:lineRule="auto"/>
      </w:pPr>
      <w:r>
        <w:separator/>
      </w:r>
    </w:p>
  </w:endnote>
  <w:endnote w:type="continuationSeparator" w:id="0">
    <w:p w14:paraId="6C39F12C" w14:textId="77777777" w:rsidR="007C4F10" w:rsidRDefault="007C4F10" w:rsidP="00571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0286383"/>
      <w:docPartObj>
        <w:docPartGallery w:val="Page Numbers (Bottom of Page)"/>
        <w:docPartUnique/>
      </w:docPartObj>
    </w:sdtPr>
    <w:sdtEndPr/>
    <w:sdtContent>
      <w:p w14:paraId="547C95E5" w14:textId="77777777" w:rsidR="00571944" w:rsidRDefault="00571944">
        <w:pPr>
          <w:pStyle w:val="a9"/>
          <w:jc w:val="right"/>
        </w:pPr>
        <w:r>
          <w:fldChar w:fldCharType="begin"/>
        </w:r>
        <w:r>
          <w:instrText>PAGE   \* MERGEFORMAT</w:instrText>
        </w:r>
        <w:r>
          <w:fldChar w:fldCharType="separate"/>
        </w:r>
        <w:r w:rsidR="00F00221">
          <w:rPr>
            <w:noProof/>
          </w:rPr>
          <w:t>3</w:t>
        </w:r>
        <w:r>
          <w:fldChar w:fldCharType="end"/>
        </w:r>
      </w:p>
    </w:sdtContent>
  </w:sdt>
  <w:p w14:paraId="547C95E6" w14:textId="77777777" w:rsidR="00571944" w:rsidRDefault="0057194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635608" w14:textId="77777777" w:rsidR="007C4F10" w:rsidRDefault="007C4F10" w:rsidP="00571944">
      <w:pPr>
        <w:spacing w:after="0" w:line="240" w:lineRule="auto"/>
      </w:pPr>
      <w:r>
        <w:separator/>
      </w:r>
    </w:p>
  </w:footnote>
  <w:footnote w:type="continuationSeparator" w:id="0">
    <w:p w14:paraId="5987FC0A" w14:textId="77777777" w:rsidR="007C4F10" w:rsidRDefault="007C4F10" w:rsidP="00571944">
      <w:pPr>
        <w:spacing w:after="0" w:line="240" w:lineRule="auto"/>
      </w:pPr>
      <w:r>
        <w:continuationSeparator/>
      </w:r>
    </w:p>
  </w:footnote>
  <w:footnote w:id="1">
    <w:p w14:paraId="5C4E305A" w14:textId="75C59F1C" w:rsidR="00B10545" w:rsidRPr="00B10545" w:rsidRDefault="00B10545">
      <w:pPr>
        <w:pStyle w:val="a3"/>
        <w:rPr>
          <w:rFonts w:ascii="Times New Roman" w:hAnsi="Times New Roman" w:cs="Times New Roman"/>
        </w:rPr>
      </w:pPr>
      <w:r w:rsidRPr="007029E4">
        <w:rPr>
          <w:rStyle w:val="a5"/>
          <w:rFonts w:ascii="Times New Roman" w:hAnsi="Times New Roman" w:cs="Times New Roman"/>
        </w:rPr>
        <w:footnoteRef/>
      </w:r>
      <w:r w:rsidRPr="007029E4">
        <w:rPr>
          <w:rFonts w:ascii="Times New Roman" w:hAnsi="Times New Roman" w:cs="Times New Roman"/>
        </w:rPr>
        <w:t xml:space="preserve"> Постановление от </w:t>
      </w:r>
      <w:r w:rsidR="007029E4">
        <w:rPr>
          <w:rFonts w:ascii="Times New Roman" w:hAnsi="Times New Roman" w:cs="Times New Roman"/>
        </w:rPr>
        <w:t>07.05.2026.</w:t>
      </w:r>
    </w:p>
  </w:footnote>
  <w:footnote w:id="2">
    <w:p w14:paraId="6AB8C53F" w14:textId="059EAAD6" w:rsidR="001E679A" w:rsidRPr="001E679A" w:rsidRDefault="001E679A">
      <w:pPr>
        <w:pStyle w:val="a3"/>
        <w:rPr>
          <w:rFonts w:ascii="Times New Roman" w:hAnsi="Times New Roman" w:cs="Times New Roman"/>
        </w:rPr>
      </w:pPr>
      <w:r w:rsidRPr="001E679A">
        <w:rPr>
          <w:rStyle w:val="a5"/>
          <w:rFonts w:ascii="Times New Roman" w:hAnsi="Times New Roman" w:cs="Times New Roman"/>
        </w:rPr>
        <w:footnoteRef/>
      </w:r>
      <w:r w:rsidRPr="001E679A">
        <w:rPr>
          <w:rFonts w:ascii="Times New Roman" w:hAnsi="Times New Roman" w:cs="Times New Roman"/>
        </w:rPr>
        <w:t xml:space="preserve"> Далее </w:t>
      </w:r>
      <w:r>
        <w:rPr>
          <w:rFonts w:ascii="Times New Roman" w:hAnsi="Times New Roman" w:cs="Times New Roman"/>
        </w:rPr>
        <w:t>–</w:t>
      </w:r>
      <w:r w:rsidRPr="001E679A">
        <w:rPr>
          <w:rFonts w:ascii="Times New Roman" w:hAnsi="Times New Roman" w:cs="Times New Roman"/>
        </w:rPr>
        <w:t xml:space="preserve"> Закон о банкротстве.</w:t>
      </w:r>
    </w:p>
  </w:footnote>
  <w:footnote w:id="3">
    <w:p w14:paraId="523FC55F" w14:textId="77777777" w:rsidR="0060148D" w:rsidRDefault="0060148D" w:rsidP="0060148D">
      <w:pPr>
        <w:pStyle w:val="a3"/>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Постановление от 03.06.2026.</w:t>
      </w:r>
    </w:p>
  </w:footnote>
  <w:footnote w:id="4">
    <w:p w14:paraId="7383AB2B" w14:textId="77777777" w:rsidR="0060148D" w:rsidRDefault="0060148D" w:rsidP="0060148D">
      <w:pPr>
        <w:pStyle w:val="a3"/>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Постановление от 08.05.2026. </w:t>
      </w:r>
    </w:p>
  </w:footnote>
  <w:footnote w:id="5">
    <w:p w14:paraId="1D4A92C6" w14:textId="77777777" w:rsidR="0060148D" w:rsidRDefault="0060148D" w:rsidP="0060148D">
      <w:pPr>
        <w:pStyle w:val="a3"/>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Далее – Верховный Суд РФ.</w:t>
      </w:r>
    </w:p>
  </w:footnote>
  <w:footnote w:id="6">
    <w:p w14:paraId="50ED7D09" w14:textId="41E2AA92" w:rsidR="0060148D" w:rsidRDefault="0060148D" w:rsidP="0060148D">
      <w:pPr>
        <w:pStyle w:val="a3"/>
        <w:rPr>
          <w:rFonts w:ascii="Times New Roman" w:hAnsi="Times New Roman" w:cs="Times New Roman"/>
        </w:rPr>
      </w:pPr>
      <w:r>
        <w:rPr>
          <w:rStyle w:val="a5"/>
          <w:rFonts w:ascii="Times New Roman" w:hAnsi="Times New Roman" w:cs="Times New Roman"/>
        </w:rPr>
        <w:footnoteRef/>
      </w:r>
      <w:r>
        <w:rPr>
          <w:rFonts w:ascii="Times New Roman" w:hAnsi="Times New Roman" w:cs="Times New Roman"/>
        </w:rPr>
        <w:t xml:space="preserve"> Постановление от 04.05.2026.</w:t>
      </w:r>
    </w:p>
  </w:footnote>
  <w:footnote w:id="7">
    <w:p w14:paraId="3D94263D" w14:textId="77777777" w:rsidR="000649F0" w:rsidRPr="009825DD" w:rsidRDefault="000649F0" w:rsidP="000649F0">
      <w:pPr>
        <w:pStyle w:val="a3"/>
        <w:rPr>
          <w:rFonts w:ascii="Times New Roman" w:hAnsi="Times New Roman" w:cs="Times New Roman"/>
        </w:rPr>
      </w:pPr>
      <w:r w:rsidRPr="009825DD">
        <w:rPr>
          <w:rStyle w:val="a5"/>
          <w:rFonts w:ascii="Times New Roman" w:hAnsi="Times New Roman" w:cs="Times New Roman"/>
        </w:rPr>
        <w:footnoteRef/>
      </w:r>
      <w:r w:rsidRPr="009825DD">
        <w:rPr>
          <w:rFonts w:ascii="Times New Roman" w:hAnsi="Times New Roman" w:cs="Times New Roman"/>
        </w:rPr>
        <w:t xml:space="preserve"> Далее – Конституционный Суд РФ.</w:t>
      </w:r>
    </w:p>
  </w:footnote>
  <w:footnote w:id="8">
    <w:p w14:paraId="778BD85C" w14:textId="77777777" w:rsidR="000649F0" w:rsidRPr="008024E1" w:rsidRDefault="000649F0" w:rsidP="000649F0">
      <w:pPr>
        <w:pStyle w:val="a3"/>
        <w:rPr>
          <w:rFonts w:ascii="Times New Roman" w:hAnsi="Times New Roman" w:cs="Times New Roman"/>
        </w:rPr>
      </w:pPr>
      <w:r w:rsidRPr="008024E1">
        <w:rPr>
          <w:rStyle w:val="a5"/>
          <w:rFonts w:ascii="Times New Roman" w:hAnsi="Times New Roman" w:cs="Times New Roman"/>
        </w:rPr>
        <w:footnoteRef/>
      </w:r>
      <w:r w:rsidRPr="008024E1">
        <w:rPr>
          <w:rFonts w:ascii="Times New Roman" w:hAnsi="Times New Roman" w:cs="Times New Roman"/>
        </w:rPr>
        <w:t xml:space="preserve"> Далее – РСО.</w:t>
      </w:r>
    </w:p>
  </w:footnote>
  <w:footnote w:id="9">
    <w:p w14:paraId="4AF83855" w14:textId="77777777" w:rsidR="000649F0" w:rsidRPr="00BF14CE" w:rsidRDefault="000649F0" w:rsidP="000649F0">
      <w:pPr>
        <w:pStyle w:val="a3"/>
        <w:rPr>
          <w:rFonts w:ascii="Times New Roman" w:hAnsi="Times New Roman" w:cs="Times New Roman"/>
        </w:rPr>
      </w:pPr>
      <w:r w:rsidRPr="00BF14CE">
        <w:rPr>
          <w:rStyle w:val="a5"/>
          <w:rFonts w:ascii="Times New Roman" w:hAnsi="Times New Roman" w:cs="Times New Roman"/>
        </w:rPr>
        <w:footnoteRef/>
      </w:r>
      <w:r w:rsidRPr="00BF14CE">
        <w:rPr>
          <w:rFonts w:ascii="Times New Roman" w:hAnsi="Times New Roman" w:cs="Times New Roman"/>
        </w:rPr>
        <w:t xml:space="preserve"> Далее – ГК РФ.</w:t>
      </w:r>
    </w:p>
  </w:footnote>
  <w:footnote w:id="10">
    <w:p w14:paraId="34B71B5D" w14:textId="77777777" w:rsidR="000B2148" w:rsidRPr="00B817E8" w:rsidRDefault="000B2148" w:rsidP="000B2148">
      <w:pPr>
        <w:pStyle w:val="a3"/>
        <w:rPr>
          <w:rFonts w:ascii="Times New Roman" w:hAnsi="Times New Roman" w:cs="Times New Roman"/>
        </w:rPr>
      </w:pPr>
      <w:r w:rsidRPr="00B817E8">
        <w:rPr>
          <w:rStyle w:val="a5"/>
          <w:rFonts w:ascii="Times New Roman" w:hAnsi="Times New Roman" w:cs="Times New Roman"/>
        </w:rPr>
        <w:footnoteRef/>
      </w:r>
      <w:r w:rsidRPr="00B817E8">
        <w:rPr>
          <w:rFonts w:ascii="Times New Roman" w:hAnsi="Times New Roman" w:cs="Times New Roman"/>
        </w:rPr>
        <w:t xml:space="preserve"> Далее – МКД.</w:t>
      </w:r>
    </w:p>
  </w:footnote>
  <w:footnote w:id="11">
    <w:p w14:paraId="6FA17BB3" w14:textId="77777777" w:rsidR="000B2148" w:rsidRPr="00B817E8" w:rsidRDefault="000B2148" w:rsidP="000B2148">
      <w:pPr>
        <w:pStyle w:val="a3"/>
        <w:rPr>
          <w:rFonts w:ascii="Times New Roman" w:hAnsi="Times New Roman" w:cs="Times New Roman"/>
        </w:rPr>
      </w:pPr>
      <w:r w:rsidRPr="00B817E8">
        <w:rPr>
          <w:rStyle w:val="a5"/>
          <w:rFonts w:ascii="Times New Roman" w:hAnsi="Times New Roman" w:cs="Times New Roman"/>
        </w:rPr>
        <w:footnoteRef/>
      </w:r>
      <w:r w:rsidRPr="00B817E8">
        <w:rPr>
          <w:rFonts w:ascii="Times New Roman" w:hAnsi="Times New Roman" w:cs="Times New Roman"/>
        </w:rPr>
        <w:t xml:space="preserve"> Далее – ГВС.</w:t>
      </w:r>
    </w:p>
  </w:footnote>
  <w:footnote w:id="12">
    <w:p w14:paraId="211375B8" w14:textId="77777777" w:rsidR="000B2148" w:rsidRPr="00B817E8" w:rsidRDefault="000B2148" w:rsidP="000B2148">
      <w:pPr>
        <w:pStyle w:val="a3"/>
        <w:rPr>
          <w:rFonts w:ascii="Times New Roman" w:hAnsi="Times New Roman" w:cs="Times New Roman"/>
        </w:rPr>
      </w:pPr>
      <w:r w:rsidRPr="00B817E8">
        <w:rPr>
          <w:rStyle w:val="a5"/>
          <w:rFonts w:ascii="Times New Roman" w:hAnsi="Times New Roman" w:cs="Times New Roman"/>
        </w:rPr>
        <w:footnoteRef/>
      </w:r>
      <w:r w:rsidRPr="00B817E8">
        <w:rPr>
          <w:rFonts w:ascii="Times New Roman" w:hAnsi="Times New Roman" w:cs="Times New Roman"/>
        </w:rPr>
        <w:t xml:space="preserve"> Д</w:t>
      </w:r>
      <w:r w:rsidRPr="003F63F5">
        <w:rPr>
          <w:rFonts w:ascii="Times New Roman" w:eastAsia="Calibri" w:hAnsi="Times New Roman" w:cs="Times New Roman"/>
          <w:bCs/>
        </w:rPr>
        <w:t xml:space="preserve">алее </w:t>
      </w:r>
      <w:r w:rsidRPr="00B817E8">
        <w:rPr>
          <w:rFonts w:ascii="Times New Roman" w:eastAsia="Calibri" w:hAnsi="Times New Roman" w:cs="Times New Roman"/>
          <w:bCs/>
        </w:rPr>
        <w:t xml:space="preserve">– </w:t>
      </w:r>
      <w:r w:rsidRPr="003F63F5">
        <w:rPr>
          <w:rFonts w:ascii="Times New Roman" w:eastAsia="Calibri" w:hAnsi="Times New Roman" w:cs="Times New Roman"/>
          <w:bCs/>
        </w:rPr>
        <w:t>Правила № 354</w:t>
      </w:r>
      <w:r w:rsidRPr="00B817E8">
        <w:rPr>
          <w:rFonts w:ascii="Times New Roman" w:eastAsia="Calibri" w:hAnsi="Times New Roman" w:cs="Times New Roman"/>
          <w:bCs/>
        </w:rPr>
        <w:t>.</w:t>
      </w:r>
    </w:p>
  </w:footnote>
  <w:footnote w:id="13">
    <w:p w14:paraId="71FFD6A9" w14:textId="60241083" w:rsidR="00F87634" w:rsidRPr="00F87634" w:rsidRDefault="00F87634">
      <w:pPr>
        <w:pStyle w:val="a3"/>
        <w:rPr>
          <w:rFonts w:ascii="Times New Roman" w:hAnsi="Times New Roman" w:cs="Times New Roman"/>
        </w:rPr>
      </w:pPr>
      <w:r w:rsidRPr="00F87634">
        <w:rPr>
          <w:rStyle w:val="a5"/>
          <w:rFonts w:ascii="Times New Roman" w:hAnsi="Times New Roman" w:cs="Times New Roman"/>
        </w:rPr>
        <w:footnoteRef/>
      </w:r>
      <w:r w:rsidRPr="00F87634">
        <w:rPr>
          <w:rFonts w:ascii="Times New Roman" w:hAnsi="Times New Roman" w:cs="Times New Roman"/>
        </w:rPr>
        <w:t xml:space="preserve"> Далее – АПК РФ.</w:t>
      </w:r>
    </w:p>
  </w:footnote>
  <w:footnote w:id="14">
    <w:p w14:paraId="0718A338" w14:textId="37E7B20D" w:rsidR="00F87634" w:rsidRPr="00F87634" w:rsidRDefault="00F87634">
      <w:pPr>
        <w:pStyle w:val="a3"/>
        <w:rPr>
          <w:rFonts w:ascii="Times New Roman" w:hAnsi="Times New Roman" w:cs="Times New Roman"/>
        </w:rPr>
      </w:pPr>
      <w:r w:rsidRPr="00F87634">
        <w:rPr>
          <w:rStyle w:val="a5"/>
          <w:rFonts w:ascii="Times New Roman" w:hAnsi="Times New Roman" w:cs="Times New Roman"/>
        </w:rPr>
        <w:footnoteRef/>
      </w:r>
      <w:r w:rsidRPr="00F87634">
        <w:rPr>
          <w:rFonts w:ascii="Times New Roman" w:hAnsi="Times New Roman" w:cs="Times New Roman"/>
        </w:rPr>
        <w:t xml:space="preserve"> </w:t>
      </w:r>
      <w:r w:rsidR="00D616D4">
        <w:rPr>
          <w:rFonts w:ascii="Times New Roman" w:eastAsia="Calibri" w:hAnsi="Times New Roman" w:cs="Times New Roman"/>
          <w:bCs/>
          <w:lang w:bidi="ru-RU"/>
        </w:rPr>
        <w:t>Д</w:t>
      </w:r>
      <w:r w:rsidRPr="00F87634">
        <w:rPr>
          <w:rFonts w:ascii="Times New Roman" w:eastAsia="Calibri" w:hAnsi="Times New Roman" w:cs="Times New Roman"/>
          <w:bCs/>
          <w:lang w:bidi="ru-RU"/>
        </w:rPr>
        <w:t xml:space="preserve">алее – </w:t>
      </w:r>
      <w:r w:rsidR="00395342">
        <w:rPr>
          <w:rFonts w:ascii="Times New Roman" w:eastAsia="Calibri" w:hAnsi="Times New Roman" w:cs="Times New Roman"/>
          <w:bCs/>
          <w:lang w:bidi="ru-RU"/>
        </w:rPr>
        <w:t>П</w:t>
      </w:r>
      <w:r w:rsidRPr="00F87634">
        <w:rPr>
          <w:rFonts w:ascii="Times New Roman" w:eastAsia="Calibri" w:hAnsi="Times New Roman" w:cs="Times New Roman"/>
          <w:bCs/>
          <w:lang w:bidi="ru-RU"/>
        </w:rPr>
        <w:t>остановление № 12.</w:t>
      </w:r>
    </w:p>
  </w:footnote>
  <w:footnote w:id="15">
    <w:p w14:paraId="1F8ECB83" w14:textId="639E1262" w:rsidR="00F87634" w:rsidRPr="00F87634" w:rsidRDefault="00F87634" w:rsidP="00F87634">
      <w:pPr>
        <w:pStyle w:val="a3"/>
        <w:jc w:val="both"/>
        <w:rPr>
          <w:rFonts w:ascii="Times New Roman" w:hAnsi="Times New Roman" w:cs="Times New Roman"/>
        </w:rPr>
      </w:pPr>
      <w:r w:rsidRPr="00F87634">
        <w:rPr>
          <w:rStyle w:val="a5"/>
          <w:rFonts w:ascii="Times New Roman" w:hAnsi="Times New Roman" w:cs="Times New Roman"/>
        </w:rPr>
        <w:footnoteRef/>
      </w:r>
      <w:r w:rsidR="001C4801">
        <w:rPr>
          <w:rFonts w:ascii="Times New Roman" w:hAnsi="Times New Roman" w:cs="Times New Roman"/>
        </w:rPr>
        <w:t xml:space="preserve"> С</w:t>
      </w:r>
      <w:r w:rsidRPr="00F87634">
        <w:rPr>
          <w:rFonts w:ascii="Times New Roman" w:hAnsi="Times New Roman" w:cs="Times New Roman"/>
        </w:rPr>
        <w:t xml:space="preserve">м., например, пункт 23 </w:t>
      </w:r>
      <w:r w:rsidRPr="00E62449">
        <w:rPr>
          <w:rFonts w:ascii="Times New Roman" w:hAnsi="Times New Roman" w:cs="Times New Roman"/>
        </w:rPr>
        <w:t>Обзора судебной практики Верховного суда Р</w:t>
      </w:r>
      <w:r w:rsidR="00D616D4" w:rsidRPr="00E62449">
        <w:rPr>
          <w:rFonts w:ascii="Times New Roman" w:hAnsi="Times New Roman" w:cs="Times New Roman"/>
        </w:rPr>
        <w:t>Ф</w:t>
      </w:r>
      <w:r w:rsidRPr="00E62449">
        <w:rPr>
          <w:rFonts w:ascii="Times New Roman" w:hAnsi="Times New Roman" w:cs="Times New Roman"/>
        </w:rPr>
        <w:t xml:space="preserve"> № 2 (2022), утвержденного Президиумом Верховного Суда Р</w:t>
      </w:r>
      <w:r w:rsidR="00D616D4" w:rsidRPr="00E62449">
        <w:rPr>
          <w:rFonts w:ascii="Times New Roman" w:hAnsi="Times New Roman" w:cs="Times New Roman"/>
        </w:rPr>
        <w:t>Ф</w:t>
      </w:r>
      <w:r w:rsidRPr="00E62449">
        <w:rPr>
          <w:rFonts w:ascii="Times New Roman" w:hAnsi="Times New Roman" w:cs="Times New Roman"/>
        </w:rPr>
        <w:t xml:space="preserve"> 12.10.2022, определение от 19.03.2020 № 309-ЭС19-21975</w:t>
      </w:r>
      <w:r w:rsidR="00D616D4" w:rsidRPr="00E62449">
        <w:rPr>
          <w:rFonts w:ascii="Times New Roman" w:hAnsi="Times New Roman" w:cs="Times New Roman"/>
        </w:rPr>
        <w:t>.</w:t>
      </w:r>
    </w:p>
  </w:footnote>
  <w:footnote w:id="16">
    <w:p w14:paraId="662EEF46" w14:textId="230613CD" w:rsidR="00D616D4" w:rsidRPr="00D616D4" w:rsidRDefault="00D616D4">
      <w:pPr>
        <w:pStyle w:val="a3"/>
        <w:rPr>
          <w:rFonts w:ascii="Times New Roman" w:hAnsi="Times New Roman" w:cs="Times New Roman"/>
        </w:rPr>
      </w:pPr>
      <w:r w:rsidRPr="00D616D4">
        <w:rPr>
          <w:rStyle w:val="a5"/>
          <w:rFonts w:ascii="Times New Roman" w:hAnsi="Times New Roman" w:cs="Times New Roman"/>
        </w:rPr>
        <w:footnoteRef/>
      </w:r>
      <w:r w:rsidRPr="00D616D4">
        <w:rPr>
          <w:rFonts w:ascii="Times New Roman" w:hAnsi="Times New Roman" w:cs="Times New Roman"/>
        </w:rPr>
        <w:t xml:space="preserve"> Далее – Закон № 44-ФЗ.</w:t>
      </w:r>
    </w:p>
  </w:footnote>
  <w:footnote w:id="17">
    <w:p w14:paraId="1119CBEE" w14:textId="3F090C5D" w:rsidR="00D616D4" w:rsidRPr="00D616D4" w:rsidRDefault="00D616D4">
      <w:pPr>
        <w:pStyle w:val="a3"/>
        <w:rPr>
          <w:rFonts w:ascii="Times New Roman" w:hAnsi="Times New Roman" w:cs="Times New Roman"/>
        </w:rPr>
      </w:pPr>
      <w:r w:rsidRPr="00D616D4">
        <w:rPr>
          <w:rStyle w:val="a5"/>
          <w:rFonts w:ascii="Times New Roman" w:hAnsi="Times New Roman" w:cs="Times New Roman"/>
        </w:rPr>
        <w:footnoteRef/>
      </w:r>
      <w:r w:rsidRPr="00D616D4">
        <w:rPr>
          <w:rFonts w:ascii="Times New Roman" w:hAnsi="Times New Roman" w:cs="Times New Roman"/>
        </w:rPr>
        <w:t xml:space="preserve"> Далее – Обзор от 28.06.2017.</w:t>
      </w:r>
    </w:p>
  </w:footnote>
  <w:footnote w:id="18">
    <w:p w14:paraId="0E04FE3D" w14:textId="25D5AFDF" w:rsidR="00D616D4" w:rsidRPr="00D616D4" w:rsidRDefault="00D616D4" w:rsidP="00D616D4">
      <w:pPr>
        <w:pStyle w:val="a3"/>
        <w:jc w:val="both"/>
        <w:rPr>
          <w:rFonts w:ascii="Times New Roman" w:hAnsi="Times New Roman" w:cs="Times New Roman"/>
        </w:rPr>
      </w:pPr>
      <w:r w:rsidRPr="00E62449">
        <w:rPr>
          <w:rStyle w:val="a5"/>
          <w:rFonts w:ascii="Times New Roman" w:hAnsi="Times New Roman" w:cs="Times New Roman"/>
        </w:rPr>
        <w:footnoteRef/>
      </w:r>
      <w:r w:rsidRPr="00E62449">
        <w:rPr>
          <w:rFonts w:ascii="Times New Roman" w:hAnsi="Times New Roman" w:cs="Times New Roman"/>
        </w:rPr>
        <w:t xml:space="preserve"> Определения Верховного Суда РФ от 26.01.2016 № 303-ЭС15-13256, от 11.03.2020 № 303-ЭС19-21127, </w:t>
      </w:r>
      <w:r w:rsidRPr="00E62449">
        <w:rPr>
          <w:rFonts w:ascii="Times New Roman" w:hAnsi="Times New Roman" w:cs="Times New Roman"/>
        </w:rPr>
        <w:br/>
        <w:t>от 24.05.2021 № 305-ЭС20-15344.</w:t>
      </w:r>
    </w:p>
  </w:footnote>
  <w:footnote w:id="19">
    <w:p w14:paraId="0CB5C938" w14:textId="6C5F921E" w:rsidR="00D179C3" w:rsidRPr="00D179C3" w:rsidRDefault="00D179C3">
      <w:pPr>
        <w:pStyle w:val="a3"/>
        <w:rPr>
          <w:rFonts w:ascii="Times New Roman" w:hAnsi="Times New Roman" w:cs="Times New Roman"/>
        </w:rPr>
      </w:pPr>
      <w:r w:rsidRPr="00D179C3">
        <w:rPr>
          <w:rStyle w:val="a5"/>
          <w:rFonts w:ascii="Times New Roman" w:hAnsi="Times New Roman" w:cs="Times New Roman"/>
        </w:rPr>
        <w:footnoteRef/>
      </w:r>
      <w:r w:rsidRPr="00D179C3">
        <w:rPr>
          <w:rFonts w:ascii="Times New Roman" w:hAnsi="Times New Roman" w:cs="Times New Roman"/>
        </w:rPr>
        <w:t xml:space="preserve"> Далее – Постановление № 44.</w:t>
      </w:r>
    </w:p>
    <w:p w14:paraId="09EB8C55" w14:textId="77777777" w:rsidR="00D179C3" w:rsidRDefault="00D179C3">
      <w:pPr>
        <w:pStyle w:val="a3"/>
      </w:pPr>
    </w:p>
  </w:footnote>
  <w:footnote w:id="20">
    <w:p w14:paraId="3C915197" w14:textId="7AFE9E93" w:rsidR="006F51A3" w:rsidRPr="00D179C3" w:rsidRDefault="006F51A3" w:rsidP="006F51A3">
      <w:pPr>
        <w:pStyle w:val="a3"/>
        <w:rPr>
          <w:rFonts w:ascii="Times New Roman" w:hAnsi="Times New Roman" w:cs="Times New Roman"/>
        </w:rPr>
      </w:pPr>
      <w:r w:rsidRPr="00D179C3">
        <w:rPr>
          <w:rStyle w:val="a5"/>
          <w:rFonts w:ascii="Times New Roman" w:hAnsi="Times New Roman" w:cs="Times New Roman"/>
        </w:rPr>
        <w:footnoteRef/>
      </w:r>
      <w:r w:rsidRPr="00D179C3">
        <w:rPr>
          <w:rFonts w:ascii="Times New Roman" w:hAnsi="Times New Roman" w:cs="Times New Roman"/>
        </w:rPr>
        <w:t xml:space="preserve"> Далее – Закон об исполнительном производстве</w:t>
      </w:r>
      <w:r w:rsidR="00D179C3">
        <w:rPr>
          <w:rFonts w:ascii="Times New Roman" w:hAnsi="Times New Roman" w:cs="Times New Roman"/>
        </w:rPr>
        <w:t>.</w:t>
      </w:r>
    </w:p>
  </w:footnote>
  <w:footnote w:id="21">
    <w:p w14:paraId="2DF3E29A" w14:textId="3E49A833" w:rsidR="006F51A3" w:rsidRPr="00850342" w:rsidRDefault="006F51A3" w:rsidP="006F51A3">
      <w:pPr>
        <w:pStyle w:val="a3"/>
        <w:rPr>
          <w:rFonts w:ascii="Times New Roman" w:hAnsi="Times New Roman" w:cs="Times New Roman"/>
        </w:rPr>
      </w:pPr>
      <w:r w:rsidRPr="00850342">
        <w:rPr>
          <w:rStyle w:val="a5"/>
          <w:rFonts w:ascii="Times New Roman" w:hAnsi="Times New Roman" w:cs="Times New Roman"/>
        </w:rPr>
        <w:footnoteRef/>
      </w:r>
      <w:r w:rsidRPr="00850342">
        <w:rPr>
          <w:rFonts w:ascii="Times New Roman" w:hAnsi="Times New Roman" w:cs="Times New Roman"/>
        </w:rPr>
        <w:t xml:space="preserve"> Далее – Обзор №</w:t>
      </w:r>
      <w:r w:rsidR="00D20B86">
        <w:rPr>
          <w:rFonts w:ascii="Times New Roman" w:hAnsi="Times New Roman" w:cs="Times New Roman"/>
        </w:rPr>
        <w:t xml:space="preserve"> </w:t>
      </w:r>
      <w:r w:rsidRPr="00850342">
        <w:rPr>
          <w:rFonts w:ascii="Times New Roman" w:hAnsi="Times New Roman" w:cs="Times New Roman"/>
        </w:rPr>
        <w:t>4(2018)</w:t>
      </w:r>
      <w:r w:rsidR="00850342">
        <w:rPr>
          <w:rFonts w:ascii="Times New Roman" w:hAnsi="Times New Roman" w:cs="Times New Roman"/>
        </w:rPr>
        <w:t>.</w:t>
      </w:r>
    </w:p>
  </w:footnote>
  <w:footnote w:id="22">
    <w:p w14:paraId="762C5F90" w14:textId="7B91B74C" w:rsidR="00711E1B" w:rsidRPr="00711E1B" w:rsidRDefault="00711E1B" w:rsidP="00711E1B">
      <w:pPr>
        <w:pStyle w:val="a3"/>
        <w:jc w:val="both"/>
        <w:rPr>
          <w:rFonts w:ascii="Times New Roman" w:hAnsi="Times New Roman" w:cs="Times New Roman"/>
        </w:rPr>
      </w:pPr>
      <w:r w:rsidRPr="0042044D">
        <w:rPr>
          <w:rStyle w:val="a5"/>
          <w:rFonts w:ascii="Times New Roman" w:hAnsi="Times New Roman" w:cs="Times New Roman"/>
        </w:rPr>
        <w:footnoteRef/>
      </w:r>
      <w:r w:rsidRPr="0042044D">
        <w:rPr>
          <w:rFonts w:ascii="Times New Roman" w:hAnsi="Times New Roman" w:cs="Times New Roman"/>
        </w:rPr>
        <w:t xml:space="preserve"> </w:t>
      </w:r>
      <w:r w:rsidRPr="0042044D">
        <w:rPr>
          <w:rFonts w:ascii="Times New Roman" w:hAnsi="Times New Roman" w:cs="Times New Roman"/>
          <w:bCs/>
        </w:rPr>
        <w:t>Определения Конституционного Суда РФ от 24.02.2022 № 394-О, от 27.06.2023 № 1515-О, пункт 31 Информационного письма Президиума Высшего Арбитражного Суда Российской Федерации от 21.06.2004 № 77 «Обзор практики рассмотрения дел, связанных с исполнением судебными приставами-исполнителями судебных актов арбитражных судов».</w:t>
      </w:r>
    </w:p>
  </w:footnote>
  <w:footnote w:id="23">
    <w:p w14:paraId="14DFE3F6" w14:textId="2C9764C6" w:rsidR="006F51A3" w:rsidRPr="00D179C3" w:rsidRDefault="006F51A3" w:rsidP="006F51A3">
      <w:pPr>
        <w:pStyle w:val="a3"/>
        <w:rPr>
          <w:rFonts w:ascii="Times New Roman" w:hAnsi="Times New Roman" w:cs="Times New Roman"/>
        </w:rPr>
      </w:pPr>
      <w:r w:rsidRPr="00D179C3">
        <w:rPr>
          <w:rStyle w:val="a5"/>
          <w:rFonts w:ascii="Times New Roman" w:hAnsi="Times New Roman" w:cs="Times New Roman"/>
        </w:rPr>
        <w:footnoteRef/>
      </w:r>
      <w:r w:rsidRPr="00D179C3">
        <w:rPr>
          <w:rFonts w:ascii="Times New Roman" w:hAnsi="Times New Roman" w:cs="Times New Roman"/>
        </w:rPr>
        <w:t xml:space="preserve"> Далее – НК РФ</w:t>
      </w:r>
      <w:r w:rsidR="00D179C3">
        <w:rPr>
          <w:rFonts w:ascii="Times New Roman" w:hAnsi="Times New Roman"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44141F"/>
    <w:multiLevelType w:val="hybridMultilevel"/>
    <w:tmpl w:val="592C44EA"/>
    <w:lvl w:ilvl="0" w:tplc="39B8C0BE">
      <w:start w:val="1"/>
      <w:numFmt w:val="upperRoman"/>
      <w:lvlText w:val="%1."/>
      <w:lvlJc w:val="left"/>
      <w:pPr>
        <w:ind w:left="1287" w:hanging="7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tmena" w:val="False"/>
  </w:docVars>
  <w:rsids>
    <w:rsidRoot w:val="00571944"/>
    <w:rsid w:val="00007F2D"/>
    <w:rsid w:val="00053FE8"/>
    <w:rsid w:val="000549C5"/>
    <w:rsid w:val="000649F0"/>
    <w:rsid w:val="00070564"/>
    <w:rsid w:val="00076E09"/>
    <w:rsid w:val="00077ACA"/>
    <w:rsid w:val="000B2148"/>
    <w:rsid w:val="000C0534"/>
    <w:rsid w:val="000C6114"/>
    <w:rsid w:val="0010548F"/>
    <w:rsid w:val="00141304"/>
    <w:rsid w:val="00150AA8"/>
    <w:rsid w:val="001557B3"/>
    <w:rsid w:val="00157F80"/>
    <w:rsid w:val="00175046"/>
    <w:rsid w:val="001879D8"/>
    <w:rsid w:val="001C31DD"/>
    <w:rsid w:val="001C4801"/>
    <w:rsid w:val="001E1C8E"/>
    <w:rsid w:val="001E2B61"/>
    <w:rsid w:val="001E679A"/>
    <w:rsid w:val="00203DF4"/>
    <w:rsid w:val="0021597C"/>
    <w:rsid w:val="002256DC"/>
    <w:rsid w:val="00232D75"/>
    <w:rsid w:val="00235A03"/>
    <w:rsid w:val="002409B5"/>
    <w:rsid w:val="00240EC4"/>
    <w:rsid w:val="00241610"/>
    <w:rsid w:val="002669EB"/>
    <w:rsid w:val="00267A1D"/>
    <w:rsid w:val="00274DC4"/>
    <w:rsid w:val="00277EC2"/>
    <w:rsid w:val="002A3CAB"/>
    <w:rsid w:val="002C432D"/>
    <w:rsid w:val="00337222"/>
    <w:rsid w:val="00341540"/>
    <w:rsid w:val="00346268"/>
    <w:rsid w:val="00395342"/>
    <w:rsid w:val="003B0286"/>
    <w:rsid w:val="003B605F"/>
    <w:rsid w:val="003B7780"/>
    <w:rsid w:val="003D6565"/>
    <w:rsid w:val="003F63F5"/>
    <w:rsid w:val="00406221"/>
    <w:rsid w:val="004164BF"/>
    <w:rsid w:val="0042044D"/>
    <w:rsid w:val="004370BD"/>
    <w:rsid w:val="00451EB6"/>
    <w:rsid w:val="00453573"/>
    <w:rsid w:val="00456383"/>
    <w:rsid w:val="00457626"/>
    <w:rsid w:val="00496319"/>
    <w:rsid w:val="004A1C88"/>
    <w:rsid w:val="004A52C2"/>
    <w:rsid w:val="004B597B"/>
    <w:rsid w:val="004C6D72"/>
    <w:rsid w:val="004D6D19"/>
    <w:rsid w:val="004E18AE"/>
    <w:rsid w:val="00512996"/>
    <w:rsid w:val="005315F5"/>
    <w:rsid w:val="00544128"/>
    <w:rsid w:val="00554162"/>
    <w:rsid w:val="005621AF"/>
    <w:rsid w:val="005640CF"/>
    <w:rsid w:val="00571944"/>
    <w:rsid w:val="00596FDF"/>
    <w:rsid w:val="005B35AC"/>
    <w:rsid w:val="005C5869"/>
    <w:rsid w:val="005E2A74"/>
    <w:rsid w:val="005F39E9"/>
    <w:rsid w:val="005F4641"/>
    <w:rsid w:val="00600A66"/>
    <w:rsid w:val="0060148D"/>
    <w:rsid w:val="0061487D"/>
    <w:rsid w:val="00616F1B"/>
    <w:rsid w:val="0061792A"/>
    <w:rsid w:val="00626A5C"/>
    <w:rsid w:val="00635F40"/>
    <w:rsid w:val="00651D99"/>
    <w:rsid w:val="00690631"/>
    <w:rsid w:val="00692CF7"/>
    <w:rsid w:val="006A09CE"/>
    <w:rsid w:val="006D3240"/>
    <w:rsid w:val="006F257D"/>
    <w:rsid w:val="006F51A3"/>
    <w:rsid w:val="007029E4"/>
    <w:rsid w:val="00711E1B"/>
    <w:rsid w:val="00726FC0"/>
    <w:rsid w:val="00737EF4"/>
    <w:rsid w:val="00742BA0"/>
    <w:rsid w:val="00743CE7"/>
    <w:rsid w:val="00752F35"/>
    <w:rsid w:val="00767BA5"/>
    <w:rsid w:val="007824F5"/>
    <w:rsid w:val="007A0399"/>
    <w:rsid w:val="007B5383"/>
    <w:rsid w:val="007C4F10"/>
    <w:rsid w:val="007D308A"/>
    <w:rsid w:val="007E6F4D"/>
    <w:rsid w:val="008024E1"/>
    <w:rsid w:val="0080352A"/>
    <w:rsid w:val="00810CEB"/>
    <w:rsid w:val="00811A27"/>
    <w:rsid w:val="00812342"/>
    <w:rsid w:val="00834C5C"/>
    <w:rsid w:val="00850342"/>
    <w:rsid w:val="00861946"/>
    <w:rsid w:val="0089695B"/>
    <w:rsid w:val="008B3D97"/>
    <w:rsid w:val="008F0B7C"/>
    <w:rsid w:val="008F5BDF"/>
    <w:rsid w:val="00901872"/>
    <w:rsid w:val="00910921"/>
    <w:rsid w:val="00920E6F"/>
    <w:rsid w:val="009354D0"/>
    <w:rsid w:val="009620EC"/>
    <w:rsid w:val="009825DD"/>
    <w:rsid w:val="009826CD"/>
    <w:rsid w:val="00991DCB"/>
    <w:rsid w:val="009A39BD"/>
    <w:rsid w:val="009C306E"/>
    <w:rsid w:val="009E2DF2"/>
    <w:rsid w:val="009E62AB"/>
    <w:rsid w:val="00A2425D"/>
    <w:rsid w:val="00A5066A"/>
    <w:rsid w:val="00A93336"/>
    <w:rsid w:val="00AA0664"/>
    <w:rsid w:val="00AA1050"/>
    <w:rsid w:val="00AC6984"/>
    <w:rsid w:val="00AE09D1"/>
    <w:rsid w:val="00AF1916"/>
    <w:rsid w:val="00B10545"/>
    <w:rsid w:val="00B66939"/>
    <w:rsid w:val="00B72FB2"/>
    <w:rsid w:val="00B817E8"/>
    <w:rsid w:val="00B915FE"/>
    <w:rsid w:val="00BB7D43"/>
    <w:rsid w:val="00BE1347"/>
    <w:rsid w:val="00BF14CE"/>
    <w:rsid w:val="00C74EE0"/>
    <w:rsid w:val="00C75D72"/>
    <w:rsid w:val="00C9329D"/>
    <w:rsid w:val="00CA6B7F"/>
    <w:rsid w:val="00CB73F2"/>
    <w:rsid w:val="00CC1548"/>
    <w:rsid w:val="00CD3366"/>
    <w:rsid w:val="00CE5326"/>
    <w:rsid w:val="00D069B9"/>
    <w:rsid w:val="00D10515"/>
    <w:rsid w:val="00D111F1"/>
    <w:rsid w:val="00D179C3"/>
    <w:rsid w:val="00D20B86"/>
    <w:rsid w:val="00D238AF"/>
    <w:rsid w:val="00D240D9"/>
    <w:rsid w:val="00D31781"/>
    <w:rsid w:val="00D4063C"/>
    <w:rsid w:val="00D525EB"/>
    <w:rsid w:val="00D6062F"/>
    <w:rsid w:val="00D616D4"/>
    <w:rsid w:val="00D66F42"/>
    <w:rsid w:val="00D71630"/>
    <w:rsid w:val="00D87841"/>
    <w:rsid w:val="00D90856"/>
    <w:rsid w:val="00D92C5C"/>
    <w:rsid w:val="00DA168E"/>
    <w:rsid w:val="00DB5529"/>
    <w:rsid w:val="00DF006C"/>
    <w:rsid w:val="00DF0194"/>
    <w:rsid w:val="00E06800"/>
    <w:rsid w:val="00E22B26"/>
    <w:rsid w:val="00E3075A"/>
    <w:rsid w:val="00E329CC"/>
    <w:rsid w:val="00E62449"/>
    <w:rsid w:val="00E73F35"/>
    <w:rsid w:val="00E85259"/>
    <w:rsid w:val="00EB3F62"/>
    <w:rsid w:val="00EB6EFB"/>
    <w:rsid w:val="00ED1391"/>
    <w:rsid w:val="00ED238C"/>
    <w:rsid w:val="00ED2A48"/>
    <w:rsid w:val="00ED5AE6"/>
    <w:rsid w:val="00ED734F"/>
    <w:rsid w:val="00EE350E"/>
    <w:rsid w:val="00EE79A8"/>
    <w:rsid w:val="00EF0623"/>
    <w:rsid w:val="00EF653D"/>
    <w:rsid w:val="00F00221"/>
    <w:rsid w:val="00F33174"/>
    <w:rsid w:val="00F33B99"/>
    <w:rsid w:val="00F561A1"/>
    <w:rsid w:val="00F87634"/>
    <w:rsid w:val="00F92E2F"/>
    <w:rsid w:val="00FB4338"/>
    <w:rsid w:val="00FB6D99"/>
    <w:rsid w:val="00FB7E16"/>
    <w:rsid w:val="00FD09A3"/>
    <w:rsid w:val="00FE7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94FD"/>
  <w15:chartTrackingRefBased/>
  <w15:docId w15:val="{B95BE00C-F8EC-45B2-8F13-7F548B24B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9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71944"/>
    <w:pPr>
      <w:spacing w:after="0" w:line="240" w:lineRule="auto"/>
    </w:pPr>
    <w:rPr>
      <w:rFonts w:ascii="Calibri" w:eastAsia="Times New Roman" w:hAnsi="Calibri" w:cs="Calibri"/>
      <w:sz w:val="20"/>
      <w:szCs w:val="20"/>
      <w:lang w:eastAsia="ru-RU"/>
    </w:rPr>
  </w:style>
  <w:style w:type="character" w:customStyle="1" w:styleId="a4">
    <w:name w:val="Текст сноски Знак"/>
    <w:basedOn w:val="a0"/>
    <w:link w:val="a3"/>
    <w:uiPriority w:val="99"/>
    <w:semiHidden/>
    <w:rsid w:val="00571944"/>
    <w:rPr>
      <w:rFonts w:ascii="Calibri" w:eastAsia="Times New Roman" w:hAnsi="Calibri" w:cs="Calibri"/>
      <w:sz w:val="20"/>
      <w:szCs w:val="20"/>
      <w:lang w:eastAsia="ru-RU"/>
    </w:rPr>
  </w:style>
  <w:style w:type="character" w:styleId="a5">
    <w:name w:val="footnote reference"/>
    <w:basedOn w:val="a0"/>
    <w:uiPriority w:val="99"/>
    <w:semiHidden/>
    <w:unhideWhenUsed/>
    <w:rsid w:val="00571944"/>
    <w:rPr>
      <w:vertAlign w:val="superscript"/>
    </w:rPr>
  </w:style>
  <w:style w:type="character" w:styleId="a6">
    <w:name w:val="Hyperlink"/>
    <w:basedOn w:val="a0"/>
    <w:uiPriority w:val="99"/>
    <w:unhideWhenUsed/>
    <w:rsid w:val="00571944"/>
    <w:rPr>
      <w:color w:val="0563C1" w:themeColor="hyperlink"/>
      <w:u w:val="single"/>
    </w:rPr>
  </w:style>
  <w:style w:type="paragraph" w:styleId="a7">
    <w:name w:val="header"/>
    <w:basedOn w:val="a"/>
    <w:link w:val="a8"/>
    <w:uiPriority w:val="99"/>
    <w:unhideWhenUsed/>
    <w:rsid w:val="005719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71944"/>
  </w:style>
  <w:style w:type="paragraph" w:styleId="a9">
    <w:name w:val="footer"/>
    <w:basedOn w:val="a"/>
    <w:link w:val="aa"/>
    <w:uiPriority w:val="99"/>
    <w:unhideWhenUsed/>
    <w:rsid w:val="005719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71944"/>
  </w:style>
  <w:style w:type="paragraph" w:styleId="ab">
    <w:name w:val="Balloon Text"/>
    <w:basedOn w:val="a"/>
    <w:link w:val="ac"/>
    <w:uiPriority w:val="99"/>
    <w:semiHidden/>
    <w:unhideWhenUsed/>
    <w:rsid w:val="00274DC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74DC4"/>
    <w:rPr>
      <w:rFonts w:ascii="Segoe UI" w:hAnsi="Segoe UI" w:cs="Segoe UI"/>
      <w:sz w:val="18"/>
      <w:szCs w:val="18"/>
    </w:rPr>
  </w:style>
  <w:style w:type="paragraph" w:styleId="ad">
    <w:name w:val="Subtitle"/>
    <w:basedOn w:val="a"/>
    <w:next w:val="a"/>
    <w:link w:val="ae"/>
    <w:uiPriority w:val="11"/>
    <w:qFormat/>
    <w:rsid w:val="009E62AB"/>
    <w:pPr>
      <w:numPr>
        <w:ilvl w:val="1"/>
      </w:numPr>
    </w:pPr>
    <w:rPr>
      <w:rFonts w:eastAsiaTheme="minorEastAsia"/>
      <w:color w:val="5A5A5A" w:themeColor="text1" w:themeTint="A5"/>
      <w:spacing w:val="15"/>
    </w:rPr>
  </w:style>
  <w:style w:type="character" w:customStyle="1" w:styleId="ae">
    <w:name w:val="Подзаголовок Знак"/>
    <w:basedOn w:val="a0"/>
    <w:link w:val="ad"/>
    <w:uiPriority w:val="11"/>
    <w:rsid w:val="009E62AB"/>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90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gin.consultant.ru/link/?req=doc&amp;base=LAW&amp;n=500096&amp;dst=6336" TargetMode="External"/><Relationship Id="rId18" Type="http://schemas.openxmlformats.org/officeDocument/2006/relationships/hyperlink" Target="https://login.consultant.ru/link/?req=doc&amp;base=LAW&amp;n=352309"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login.consultant.ru/link/?req=doc&amp;base=LAW&amp;n=499776&amp;dst=5762" TargetMode="External"/><Relationship Id="rId17" Type="http://schemas.openxmlformats.org/officeDocument/2006/relationships/hyperlink" Target="https://login.consultant.ru/link/?req=doc&amp;base=LAW&amp;n=508490&amp;dst=1724" TargetMode="External"/><Relationship Id="rId2" Type="http://schemas.openxmlformats.org/officeDocument/2006/relationships/customXml" Target="../customXml/item2.xml"/><Relationship Id="rId16" Type="http://schemas.openxmlformats.org/officeDocument/2006/relationships/hyperlink" Target="https://login.consultant.ru/link/?req=doc&amp;base=LAW&amp;n=35230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LAW&amp;n=499776&amp;dst=5774" TargetMode="External"/><Relationship Id="rId5" Type="http://schemas.openxmlformats.org/officeDocument/2006/relationships/numbering" Target="numbering.xml"/><Relationship Id="rId15" Type="http://schemas.openxmlformats.org/officeDocument/2006/relationships/hyperlink" Target="https://login.consultant.ru/link/?req=doc&amp;base=LAW&amp;n=471812" TargetMode="External"/><Relationship Id="rId10" Type="http://schemas.openxmlformats.org/officeDocument/2006/relationships/endnotes" Target="endnotes.xml"/><Relationship Id="rId19" Type="http://schemas.openxmlformats.org/officeDocument/2006/relationships/hyperlink" Target="https://login.consultant.ru/link/?req=doc&amp;base=ARB&amp;n=63603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gin.consultant.ru/link/?req=doc&amp;base=ARB&amp;n=74941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04580FD56C9E714699B84FA33CD0F7C0" ma:contentTypeVersion="0" ma:contentTypeDescription="Создание документа." ma:contentTypeScope="" ma:versionID="2be6449fd3e4b8bfab70e9cf395f302f">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43311-D147-435B-A4C1-81DB1C49EFC1}">
  <ds:schemaRefs>
    <ds:schemaRef ds:uri="http://schemas.microsoft.com/sharepoint/v3/contenttype/forms"/>
  </ds:schemaRefs>
</ds:datastoreItem>
</file>

<file path=customXml/itemProps2.xml><?xml version="1.0" encoding="utf-8"?>
<ds:datastoreItem xmlns:ds="http://schemas.openxmlformats.org/officeDocument/2006/customXml" ds:itemID="{976CC880-FC8C-490E-824A-60CCF69D4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1B6BB3-FC22-47E5-8C6C-F3A73B9C278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12CC74-13B3-48C8-BC9E-081AA3447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26</Pages>
  <Words>10229</Words>
  <Characters>58308</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68401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Сидорова Елена Александровна</dc:creator>
  <cp:keywords/>
  <dc:description/>
  <cp:lastModifiedBy>Солоницына Ксения Андреевна</cp:lastModifiedBy>
  <cp:revision>40</cp:revision>
  <cp:lastPrinted>2026-06-18T09:00:00Z</cp:lastPrinted>
  <dcterms:created xsi:type="dcterms:W3CDTF">2026-10-08T09:53:00Z</dcterms:created>
  <dcterms:modified xsi:type="dcterms:W3CDTF">2026-11-06T10:30:00Z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0x01010004580FD56C9E714699B84FA33CD0F7C0</vt:lpwstr>
  </property>
</Properties>
</file>